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56F" w:rsidRPr="003B6C2E" w:rsidRDefault="0050456F" w:rsidP="0050456F">
      <w:pPr>
        <w:spacing w:after="120" w:line="240" w:lineRule="auto"/>
        <w:rPr>
          <w:rFonts w:ascii="Times New Roman" w:hAnsi="Times New Roman" w:cs="Times New Roman"/>
          <w:b/>
          <w:caps/>
        </w:rPr>
      </w:pPr>
      <w:r w:rsidRPr="003B6C2E">
        <w:rPr>
          <w:rFonts w:ascii="Times New Roman" w:hAnsi="Times New Roman" w:cs="Times New Roman"/>
          <w:b/>
          <w:caps/>
        </w:rPr>
        <w:t>Permittee</w:t>
      </w:r>
    </w:p>
    <w:tbl>
      <w:tblPr>
        <w:tblW w:w="10260"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firstRow="0" w:lastRow="0" w:firstColumn="0" w:lastColumn="0" w:noHBand="0" w:noVBand="0"/>
      </w:tblPr>
      <w:tblGrid>
        <w:gridCol w:w="5850"/>
        <w:gridCol w:w="4410"/>
      </w:tblGrid>
      <w:tr w:rsidR="0050456F" w:rsidRPr="003B6C2E" w:rsidTr="00467C54">
        <w:trPr>
          <w:cantSplit/>
          <w:trHeight w:val="1481"/>
        </w:trPr>
        <w:tc>
          <w:tcPr>
            <w:tcW w:w="5850" w:type="dxa"/>
            <w:tcBorders>
              <w:top w:val="nil"/>
              <w:left w:val="nil"/>
              <w:bottom w:val="nil"/>
              <w:right w:val="nil"/>
            </w:tcBorders>
          </w:tcPr>
          <w:p w:rsidR="0050456F" w:rsidRPr="003B6C2E" w:rsidRDefault="00D42975" w:rsidP="0050456F">
            <w:pPr>
              <w:widowControl w:val="0"/>
              <w:spacing w:after="0" w:line="240" w:lineRule="auto"/>
              <w:rPr>
                <w:rFonts w:ascii="Times New Roman" w:hAnsi="Times New Roman" w:cs="Times New Roman"/>
              </w:rPr>
            </w:pPr>
            <w:r>
              <w:rPr>
                <w:rFonts w:ascii="Times New Roman" w:hAnsi="Times New Roman" w:cs="Times New Roman"/>
              </w:rPr>
              <w:t>Orlando Utilities Commission</w:t>
            </w:r>
          </w:p>
          <w:p w:rsidR="0050456F" w:rsidRPr="003B6C2E" w:rsidRDefault="005A4753" w:rsidP="0050456F">
            <w:pPr>
              <w:widowControl w:val="0"/>
              <w:spacing w:after="0" w:line="240" w:lineRule="auto"/>
              <w:rPr>
                <w:rFonts w:ascii="Times New Roman" w:hAnsi="Times New Roman" w:cs="Times New Roman"/>
              </w:rPr>
            </w:pPr>
            <w:r>
              <w:rPr>
                <w:rFonts w:ascii="Times New Roman" w:hAnsi="Times New Roman" w:cs="Times New Roman"/>
              </w:rPr>
              <w:t xml:space="preserve">P.O. Box 3193 </w:t>
            </w:r>
          </w:p>
          <w:p w:rsidR="0050456F" w:rsidRPr="003B6C2E" w:rsidRDefault="005A4753" w:rsidP="0050456F">
            <w:pPr>
              <w:widowControl w:val="0"/>
              <w:tabs>
                <w:tab w:val="center" w:pos="3168"/>
                <w:tab w:val="left" w:pos="3240"/>
                <w:tab w:val="left" w:pos="3615"/>
              </w:tabs>
              <w:spacing w:after="240" w:line="240" w:lineRule="auto"/>
              <w:rPr>
                <w:rFonts w:ascii="Times New Roman" w:hAnsi="Times New Roman" w:cs="Times New Roman"/>
              </w:rPr>
            </w:pPr>
            <w:r>
              <w:rPr>
                <w:rFonts w:ascii="Times New Roman" w:hAnsi="Times New Roman" w:cs="Times New Roman"/>
              </w:rPr>
              <w:t>Orlando,</w:t>
            </w:r>
            <w:r w:rsidR="0050456F" w:rsidRPr="003B6C2E">
              <w:rPr>
                <w:rFonts w:ascii="Times New Roman" w:hAnsi="Times New Roman" w:cs="Times New Roman"/>
              </w:rPr>
              <w:t xml:space="preserve"> Florida  </w:t>
            </w:r>
            <w:r>
              <w:rPr>
                <w:rFonts w:ascii="Times New Roman" w:hAnsi="Times New Roman" w:cs="Times New Roman"/>
              </w:rPr>
              <w:t>32802</w:t>
            </w:r>
          </w:p>
          <w:p w:rsidR="0050456F" w:rsidRPr="003B6C2E" w:rsidRDefault="0050456F" w:rsidP="0050456F">
            <w:pPr>
              <w:spacing w:before="60" w:after="0" w:line="240" w:lineRule="auto"/>
              <w:rPr>
                <w:rFonts w:ascii="Times New Roman" w:hAnsi="Times New Roman" w:cs="Times New Roman"/>
              </w:rPr>
            </w:pPr>
            <w:r w:rsidRPr="003B6C2E">
              <w:rPr>
                <w:rFonts w:ascii="Times New Roman" w:hAnsi="Times New Roman" w:cs="Times New Roman"/>
                <w:i/>
              </w:rPr>
              <w:t>Authorized Representative:</w:t>
            </w:r>
          </w:p>
          <w:p w:rsidR="0050456F" w:rsidRPr="003B6C2E" w:rsidRDefault="0050456F" w:rsidP="00794BD7">
            <w:pPr>
              <w:spacing w:line="240" w:lineRule="auto"/>
              <w:ind w:left="360"/>
              <w:rPr>
                <w:rFonts w:ascii="Times New Roman" w:hAnsi="Times New Roman" w:cs="Times New Roman"/>
              </w:rPr>
            </w:pPr>
            <w:r w:rsidRPr="003B6C2E">
              <w:rPr>
                <w:rFonts w:ascii="Times New Roman" w:hAnsi="Times New Roman" w:cs="Times New Roman"/>
              </w:rPr>
              <w:t xml:space="preserve">Mr. </w:t>
            </w:r>
            <w:r w:rsidR="00794BD7">
              <w:rPr>
                <w:rFonts w:ascii="Times New Roman" w:hAnsi="Times New Roman" w:cs="Times New Roman"/>
              </w:rPr>
              <w:t>Chip Merriam</w:t>
            </w:r>
            <w:r w:rsidRPr="003B6C2E">
              <w:rPr>
                <w:rFonts w:ascii="Times New Roman" w:hAnsi="Times New Roman" w:cs="Times New Roman"/>
              </w:rPr>
              <w:t xml:space="preserve">, </w:t>
            </w:r>
            <w:r w:rsidR="00794BD7">
              <w:rPr>
                <w:rFonts w:ascii="Times New Roman" w:hAnsi="Times New Roman" w:cs="Times New Roman"/>
              </w:rPr>
              <w:t>Vice President</w:t>
            </w:r>
            <w:r w:rsidRPr="003B6C2E">
              <w:rPr>
                <w:rFonts w:ascii="Times New Roman" w:hAnsi="Times New Roman" w:cs="Times New Roman"/>
              </w:rPr>
              <w:t xml:space="preserve"> </w:t>
            </w:r>
          </w:p>
        </w:tc>
        <w:tc>
          <w:tcPr>
            <w:tcW w:w="4410" w:type="dxa"/>
            <w:tcBorders>
              <w:top w:val="nil"/>
              <w:left w:val="nil"/>
              <w:bottom w:val="nil"/>
              <w:right w:val="nil"/>
            </w:tcBorders>
          </w:tcPr>
          <w:p w:rsidR="0050456F" w:rsidRPr="003B6C2E" w:rsidRDefault="0050456F" w:rsidP="0050456F">
            <w:pPr>
              <w:spacing w:after="0" w:line="240" w:lineRule="auto"/>
              <w:jc w:val="right"/>
              <w:rPr>
                <w:rFonts w:ascii="Times New Roman" w:hAnsi="Times New Roman" w:cs="Times New Roman"/>
              </w:rPr>
            </w:pPr>
            <w:r w:rsidRPr="003B6C2E">
              <w:rPr>
                <w:rFonts w:ascii="Times New Roman" w:hAnsi="Times New Roman" w:cs="Times New Roman"/>
              </w:rPr>
              <w:t xml:space="preserve">Air Permit No. </w:t>
            </w:r>
            <w:r w:rsidR="00C84F45">
              <w:rPr>
                <w:rFonts w:ascii="Times New Roman" w:hAnsi="Times New Roman" w:cs="Times New Roman"/>
              </w:rPr>
              <w:t>0950137-043</w:t>
            </w:r>
            <w:r w:rsidRPr="003B6C2E">
              <w:rPr>
                <w:rFonts w:ascii="Times New Roman" w:hAnsi="Times New Roman" w:cs="Times New Roman"/>
              </w:rPr>
              <w:t>-AC</w:t>
            </w:r>
          </w:p>
          <w:p w:rsidR="0050456F" w:rsidRPr="003B6C2E" w:rsidRDefault="0050456F" w:rsidP="0050456F">
            <w:pPr>
              <w:spacing w:after="0" w:line="240" w:lineRule="auto"/>
              <w:jc w:val="right"/>
              <w:rPr>
                <w:rFonts w:ascii="Times New Roman" w:hAnsi="Times New Roman" w:cs="Times New Roman"/>
              </w:rPr>
            </w:pPr>
            <w:r w:rsidRPr="003B6C2E">
              <w:rPr>
                <w:rFonts w:ascii="Times New Roman" w:hAnsi="Times New Roman" w:cs="Times New Roman"/>
              </w:rPr>
              <w:t xml:space="preserve">Facility ID No. </w:t>
            </w:r>
            <w:r w:rsidR="00C84F45">
              <w:rPr>
                <w:rFonts w:ascii="Times New Roman" w:hAnsi="Times New Roman" w:cs="Times New Roman"/>
              </w:rPr>
              <w:t>0950137</w:t>
            </w:r>
          </w:p>
          <w:p w:rsidR="0050456F" w:rsidRPr="003B6C2E" w:rsidRDefault="0050456F" w:rsidP="0050456F">
            <w:pPr>
              <w:tabs>
                <w:tab w:val="center" w:pos="1939"/>
                <w:tab w:val="right" w:pos="4234"/>
              </w:tabs>
              <w:spacing w:line="240" w:lineRule="auto"/>
              <w:rPr>
                <w:rFonts w:ascii="Times New Roman" w:hAnsi="Times New Roman" w:cs="Times New Roman"/>
              </w:rPr>
            </w:pPr>
            <w:r w:rsidRPr="003B6C2E">
              <w:rPr>
                <w:rFonts w:ascii="Times New Roman" w:hAnsi="Times New Roman" w:cs="Times New Roman"/>
              </w:rPr>
              <w:tab/>
            </w:r>
            <w:r w:rsidRPr="003B6C2E">
              <w:rPr>
                <w:rFonts w:ascii="Times New Roman" w:hAnsi="Times New Roman" w:cs="Times New Roman"/>
              </w:rPr>
              <w:tab/>
              <w:t>SIC No. 4911</w:t>
            </w:r>
          </w:p>
          <w:p w:rsidR="0050456F" w:rsidRPr="003B6C2E" w:rsidRDefault="007D4C04" w:rsidP="007D4C04">
            <w:pPr>
              <w:spacing w:after="0" w:line="240" w:lineRule="auto"/>
              <w:jc w:val="right"/>
              <w:rPr>
                <w:rFonts w:ascii="Times New Roman" w:hAnsi="Times New Roman" w:cs="Times New Roman"/>
              </w:rPr>
            </w:pPr>
            <w:r>
              <w:rPr>
                <w:rFonts w:ascii="Times New Roman" w:hAnsi="Times New Roman" w:cs="Times New Roman"/>
              </w:rPr>
              <w:t>F</w:t>
            </w:r>
            <w:r w:rsidRPr="00571835">
              <w:rPr>
                <w:rFonts w:ascii="Times New Roman" w:hAnsi="Times New Roman" w:cs="Times New Roman"/>
              </w:rPr>
              <w:t xml:space="preserve">uel </w:t>
            </w:r>
            <w:r>
              <w:rPr>
                <w:rFonts w:ascii="Times New Roman" w:hAnsi="Times New Roman" w:cs="Times New Roman"/>
              </w:rPr>
              <w:t>Usage and A</w:t>
            </w:r>
            <w:r w:rsidRPr="00571835">
              <w:rPr>
                <w:rFonts w:ascii="Times New Roman" w:hAnsi="Times New Roman" w:cs="Times New Roman"/>
              </w:rPr>
              <w:t xml:space="preserve">mmonia </w:t>
            </w:r>
            <w:r>
              <w:rPr>
                <w:rFonts w:ascii="Times New Roman" w:hAnsi="Times New Roman" w:cs="Times New Roman"/>
              </w:rPr>
              <w:t>Te</w:t>
            </w:r>
            <w:r w:rsidRPr="00571835">
              <w:rPr>
                <w:rFonts w:ascii="Times New Roman" w:hAnsi="Times New Roman" w:cs="Times New Roman"/>
              </w:rPr>
              <w:t>sting</w:t>
            </w:r>
          </w:p>
          <w:p w:rsidR="0050456F" w:rsidRPr="003B6C2E" w:rsidRDefault="0050456F" w:rsidP="0050456F">
            <w:pPr>
              <w:spacing w:line="240" w:lineRule="auto"/>
              <w:jc w:val="right"/>
              <w:rPr>
                <w:rFonts w:ascii="Times New Roman" w:hAnsi="Times New Roman" w:cs="Times New Roman"/>
                <w:b/>
                <w:bCs/>
              </w:rPr>
            </w:pPr>
            <w:r w:rsidRPr="003B6C2E">
              <w:rPr>
                <w:rFonts w:ascii="Times New Roman" w:hAnsi="Times New Roman" w:cs="Times New Roman"/>
              </w:rPr>
              <w:t>Permit Expires:  December 31, 2014</w:t>
            </w:r>
          </w:p>
        </w:tc>
      </w:tr>
    </w:tbl>
    <w:p w:rsidR="0050456F" w:rsidRDefault="0050456F" w:rsidP="0050456F">
      <w:pPr>
        <w:pStyle w:val="Caption"/>
        <w:spacing w:before="240"/>
        <w:rPr>
          <w:szCs w:val="22"/>
        </w:rPr>
      </w:pPr>
      <w:r>
        <w:rPr>
          <w:szCs w:val="22"/>
        </w:rPr>
        <w:t>Project</w:t>
      </w:r>
    </w:p>
    <w:p w:rsidR="0050456F" w:rsidRPr="00571835" w:rsidRDefault="0050456F" w:rsidP="0050456F">
      <w:pPr>
        <w:pStyle w:val="BodyText3"/>
        <w:rPr>
          <w:rFonts w:ascii="Times New Roman" w:hAnsi="Times New Roman" w:cs="Times New Roman"/>
          <w:sz w:val="22"/>
          <w:szCs w:val="22"/>
        </w:rPr>
      </w:pPr>
      <w:bookmarkStart w:id="0" w:name="OLE_LINK1"/>
      <w:bookmarkStart w:id="1" w:name="OLE_LINK2"/>
      <w:r w:rsidRPr="00571835">
        <w:rPr>
          <w:rFonts w:ascii="Times New Roman" w:hAnsi="Times New Roman" w:cs="Times New Roman"/>
          <w:sz w:val="22"/>
          <w:szCs w:val="22"/>
        </w:rPr>
        <w:t xml:space="preserve">This is the final air construction permit revision, which authorizes changes </w:t>
      </w:r>
      <w:bookmarkEnd w:id="0"/>
      <w:bookmarkEnd w:id="1"/>
      <w:r w:rsidR="00864D59">
        <w:rPr>
          <w:rFonts w:ascii="Times New Roman" w:hAnsi="Times New Roman" w:cs="Times New Roman"/>
          <w:sz w:val="22"/>
          <w:szCs w:val="22"/>
        </w:rPr>
        <w:t>to</w:t>
      </w:r>
      <w:r w:rsidR="00CF6426" w:rsidRPr="00571835">
        <w:rPr>
          <w:rFonts w:ascii="Times New Roman" w:hAnsi="Times New Roman" w:cs="Times New Roman"/>
          <w:sz w:val="22"/>
          <w:szCs w:val="22"/>
        </w:rPr>
        <w:t xml:space="preserve"> conditions </w:t>
      </w:r>
      <w:r w:rsidR="009902A3" w:rsidRPr="00571835">
        <w:rPr>
          <w:rFonts w:ascii="Times New Roman" w:hAnsi="Times New Roman" w:cs="Times New Roman"/>
          <w:sz w:val="22"/>
          <w:szCs w:val="22"/>
        </w:rPr>
        <w:t xml:space="preserve">of prior air construction permits </w:t>
      </w:r>
      <w:r w:rsidR="00CF6426" w:rsidRPr="00571835">
        <w:rPr>
          <w:rFonts w:ascii="Times New Roman" w:hAnsi="Times New Roman" w:cs="Times New Roman"/>
          <w:sz w:val="22"/>
          <w:szCs w:val="22"/>
        </w:rPr>
        <w:t xml:space="preserve">related to fuel usage and ammonia testing at the </w:t>
      </w:r>
      <w:r w:rsidR="00DA778C">
        <w:rPr>
          <w:rFonts w:ascii="Times New Roman" w:hAnsi="Times New Roman" w:cs="Times New Roman"/>
          <w:sz w:val="22"/>
          <w:szCs w:val="22"/>
        </w:rPr>
        <w:t xml:space="preserve">Stanton Energy </w:t>
      </w:r>
      <w:r w:rsidR="00830F3E">
        <w:rPr>
          <w:rFonts w:ascii="Times New Roman" w:hAnsi="Times New Roman" w:cs="Times New Roman"/>
          <w:sz w:val="22"/>
          <w:szCs w:val="22"/>
        </w:rPr>
        <w:t xml:space="preserve">Center </w:t>
      </w:r>
      <w:r w:rsidR="00CF6426" w:rsidRPr="00571835">
        <w:rPr>
          <w:rFonts w:ascii="Times New Roman" w:hAnsi="Times New Roman" w:cs="Times New Roman"/>
          <w:sz w:val="22"/>
          <w:szCs w:val="22"/>
        </w:rPr>
        <w:t>facility.</w:t>
      </w:r>
      <w:r w:rsidRPr="00571835">
        <w:rPr>
          <w:rFonts w:ascii="Times New Roman" w:hAnsi="Times New Roman" w:cs="Times New Roman"/>
          <w:sz w:val="22"/>
          <w:szCs w:val="22"/>
        </w:rPr>
        <w:t xml:space="preserve"> The facility is located in </w:t>
      </w:r>
      <w:r w:rsidR="00571835" w:rsidRPr="00571835">
        <w:rPr>
          <w:rFonts w:ascii="Times New Roman" w:hAnsi="Times New Roman" w:cs="Times New Roman"/>
          <w:sz w:val="22"/>
          <w:szCs w:val="22"/>
        </w:rPr>
        <w:t>Orange County at 5100 South Alafaya Trail, Orlando, Florida.</w:t>
      </w:r>
    </w:p>
    <w:p w:rsidR="0050456F" w:rsidRPr="0050456F" w:rsidRDefault="0050456F" w:rsidP="0050456F">
      <w:pPr>
        <w:pStyle w:val="BodyText3"/>
        <w:rPr>
          <w:rFonts w:ascii="Times New Roman" w:hAnsi="Times New Roman" w:cs="Times New Roman"/>
          <w:sz w:val="22"/>
          <w:szCs w:val="22"/>
        </w:rPr>
      </w:pPr>
      <w:r w:rsidRPr="0050456F">
        <w:rPr>
          <w:rFonts w:ascii="Times New Roman" w:hAnsi="Times New Roman" w:cs="Times New Roman"/>
          <w:sz w:val="22"/>
          <w:szCs w:val="22"/>
        </w:rPr>
        <w:t>This final permit revision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  As noted in the Final Determination provided with this final permit, no changes and clarifications were made to the draft permit.</w:t>
      </w:r>
    </w:p>
    <w:p w:rsidR="0050456F" w:rsidRPr="00571835" w:rsidRDefault="0050456F" w:rsidP="001A010E">
      <w:pPr>
        <w:spacing w:after="0" w:line="240" w:lineRule="auto"/>
        <w:rPr>
          <w:rFonts w:ascii="Times New Roman" w:hAnsi="Times New Roman" w:cs="Times New Roman"/>
          <w:b/>
          <w:caps/>
        </w:rPr>
      </w:pPr>
      <w:r w:rsidRPr="00571835">
        <w:rPr>
          <w:rFonts w:ascii="Times New Roman" w:hAnsi="Times New Roman" w:cs="Times New Roman"/>
          <w:b/>
          <w:caps/>
        </w:rPr>
        <w:t>Statement of Basis</w:t>
      </w:r>
    </w:p>
    <w:p w:rsidR="0050456F" w:rsidRPr="00571835" w:rsidRDefault="0050456F" w:rsidP="001A010E">
      <w:pPr>
        <w:pStyle w:val="BodyText2"/>
        <w:spacing w:line="240" w:lineRule="auto"/>
        <w:rPr>
          <w:rFonts w:ascii="Times New Roman" w:hAnsi="Times New Roman" w:cs="Times New Roman"/>
        </w:rPr>
      </w:pPr>
      <w:r w:rsidRPr="00571835">
        <w:rPr>
          <w:rFonts w:ascii="Times New Roman" w:hAnsi="Times New Roman" w:cs="Times New Roman"/>
        </w:rPr>
        <w:t>This air pollution construction permit revision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50456F" w:rsidRDefault="0050456F" w:rsidP="0050456F">
      <w:pPr>
        <w:pStyle w:val="BodyTextIndent"/>
        <w:ind w:left="0"/>
      </w:pPr>
      <w:r w:rsidRPr="00571835">
        <w:rPr>
          <w:rFonts w:ascii="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50456F" w:rsidRPr="00571835" w:rsidRDefault="0050456F" w:rsidP="00024795">
      <w:pPr>
        <w:spacing w:after="0"/>
        <w:ind w:left="4320"/>
        <w:rPr>
          <w:rFonts w:ascii="Times New Roman" w:hAnsi="Times New Roman" w:cs="Times New Roman"/>
        </w:rPr>
      </w:pPr>
      <w:r w:rsidRPr="00571835">
        <w:rPr>
          <w:rFonts w:ascii="Times New Roman" w:hAnsi="Times New Roman" w:cs="Times New Roman"/>
        </w:rPr>
        <w:t>Executed in Tallahassee, Florida</w:t>
      </w:r>
    </w:p>
    <w:p w:rsidR="0050456F" w:rsidRDefault="0050456F" w:rsidP="00024795">
      <w:pPr>
        <w:widowControl w:val="0"/>
        <w:tabs>
          <w:tab w:val="left" w:pos="4320"/>
        </w:tabs>
        <w:spacing w:after="0"/>
        <w:ind w:left="4320"/>
        <w:rPr>
          <w:rFonts w:ascii="Times New Roman" w:hAnsi="Times New Roman" w:cs="Times New Roman"/>
        </w:rPr>
      </w:pPr>
    </w:p>
    <w:p w:rsidR="00024795" w:rsidRDefault="00024795" w:rsidP="00024795">
      <w:pPr>
        <w:widowControl w:val="0"/>
        <w:tabs>
          <w:tab w:val="left" w:pos="4320"/>
        </w:tabs>
        <w:spacing w:after="0"/>
        <w:ind w:left="4320"/>
        <w:rPr>
          <w:rFonts w:ascii="Times New Roman" w:hAnsi="Times New Roman" w:cs="Times New Roman"/>
        </w:rPr>
      </w:pPr>
    </w:p>
    <w:p w:rsidR="0064734D" w:rsidRDefault="0064734D" w:rsidP="00024795">
      <w:pPr>
        <w:widowControl w:val="0"/>
        <w:tabs>
          <w:tab w:val="left" w:pos="4320"/>
        </w:tabs>
        <w:spacing w:after="0"/>
        <w:ind w:left="4320"/>
        <w:rPr>
          <w:rFonts w:ascii="Times New Roman" w:hAnsi="Times New Roman" w:cs="Times New Roman"/>
        </w:rPr>
      </w:pPr>
    </w:p>
    <w:p w:rsidR="0050456F" w:rsidRPr="00571835" w:rsidRDefault="0050456F" w:rsidP="00024795">
      <w:pPr>
        <w:widowControl w:val="0"/>
        <w:tabs>
          <w:tab w:val="left" w:pos="4320"/>
        </w:tabs>
        <w:spacing w:after="0"/>
        <w:ind w:left="4320"/>
        <w:rPr>
          <w:rFonts w:ascii="Times New Roman" w:hAnsi="Times New Roman" w:cs="Times New Roman"/>
        </w:rPr>
      </w:pPr>
    </w:p>
    <w:p w:rsidR="0050456F" w:rsidRPr="00571835" w:rsidRDefault="0050456F" w:rsidP="00024795">
      <w:pPr>
        <w:widowControl w:val="0"/>
        <w:tabs>
          <w:tab w:val="left" w:pos="4320"/>
          <w:tab w:val="left" w:pos="8100"/>
          <w:tab w:val="left" w:pos="8370"/>
          <w:tab w:val="left" w:pos="9360"/>
        </w:tabs>
        <w:spacing w:after="0"/>
        <w:ind w:left="4320"/>
        <w:rPr>
          <w:rFonts w:ascii="Times New Roman" w:hAnsi="Times New Roman" w:cs="Times New Roman"/>
          <w:u w:val="single"/>
        </w:rPr>
      </w:pPr>
    </w:p>
    <w:p w:rsidR="0050456F" w:rsidRPr="00571835" w:rsidRDefault="00024795" w:rsidP="00024795">
      <w:pPr>
        <w:widowControl w:val="0"/>
        <w:tabs>
          <w:tab w:val="left" w:pos="7200"/>
          <w:tab w:val="left" w:pos="8370"/>
        </w:tabs>
        <w:spacing w:after="0" w:line="240" w:lineRule="auto"/>
        <w:ind w:left="4320" w:hanging="450"/>
        <w:rPr>
          <w:rFonts w:ascii="Times New Roman" w:hAnsi="Times New Roman" w:cs="Times New Roman"/>
        </w:rPr>
      </w:pPr>
      <w:r>
        <w:rPr>
          <w:rFonts w:ascii="Times New Roman" w:hAnsi="Times New Roman" w:cs="Times New Roman"/>
          <w:i/>
        </w:rPr>
        <w:t>f</w:t>
      </w:r>
      <w:r w:rsidRPr="00024795">
        <w:rPr>
          <w:rFonts w:ascii="Times New Roman" w:hAnsi="Times New Roman" w:cs="Times New Roman"/>
          <w:i/>
        </w:rPr>
        <w:t>or</w:t>
      </w:r>
      <w:r>
        <w:rPr>
          <w:rFonts w:ascii="Times New Roman" w:hAnsi="Times New Roman" w:cs="Times New Roman"/>
        </w:rPr>
        <w:t xml:space="preserve">:  </w:t>
      </w:r>
      <w:r w:rsidR="0050456F" w:rsidRPr="00571835">
        <w:rPr>
          <w:rFonts w:ascii="Times New Roman" w:hAnsi="Times New Roman" w:cs="Times New Roman"/>
        </w:rPr>
        <w:t>Jeffery F. Koerner, Program Administrator</w:t>
      </w:r>
    </w:p>
    <w:p w:rsidR="0050456F" w:rsidRPr="00571835" w:rsidRDefault="0050456F" w:rsidP="00571835">
      <w:pPr>
        <w:widowControl w:val="0"/>
        <w:tabs>
          <w:tab w:val="left" w:pos="4320"/>
        </w:tabs>
        <w:spacing w:after="0" w:line="240" w:lineRule="auto"/>
        <w:ind w:left="4320"/>
        <w:rPr>
          <w:rFonts w:ascii="Times New Roman" w:hAnsi="Times New Roman" w:cs="Times New Roman"/>
        </w:rPr>
      </w:pPr>
      <w:r w:rsidRPr="00571835">
        <w:rPr>
          <w:rFonts w:ascii="Times New Roman" w:hAnsi="Times New Roman" w:cs="Times New Roman"/>
        </w:rPr>
        <w:t>Office of Permitting and Compliance</w:t>
      </w:r>
    </w:p>
    <w:p w:rsidR="0050456F" w:rsidRPr="00571835" w:rsidRDefault="0050456F" w:rsidP="00571835">
      <w:pPr>
        <w:widowControl w:val="0"/>
        <w:tabs>
          <w:tab w:val="left" w:pos="4320"/>
        </w:tabs>
        <w:spacing w:after="0" w:line="240" w:lineRule="auto"/>
        <w:ind w:left="4320"/>
        <w:rPr>
          <w:rFonts w:ascii="Times New Roman" w:hAnsi="Times New Roman" w:cs="Times New Roman"/>
        </w:rPr>
      </w:pPr>
      <w:r w:rsidRPr="00571835">
        <w:rPr>
          <w:rFonts w:ascii="Times New Roman" w:hAnsi="Times New Roman" w:cs="Times New Roman"/>
        </w:rPr>
        <w:t>Division of Air Resource Management</w:t>
      </w:r>
    </w:p>
    <w:p w:rsidR="0050456F" w:rsidRPr="00571835" w:rsidRDefault="0050456F" w:rsidP="0050456F">
      <w:pPr>
        <w:rPr>
          <w:rFonts w:ascii="Times New Roman" w:hAnsi="Times New Roman" w:cs="Times New Roman"/>
          <w:highlight w:val="yellow"/>
        </w:rPr>
      </w:pPr>
      <w:r w:rsidRPr="00571835">
        <w:rPr>
          <w:rFonts w:ascii="Times New Roman" w:hAnsi="Times New Roman" w:cs="Times New Roman"/>
        </w:rPr>
        <w:t>JFK/</w:t>
      </w:r>
      <w:r w:rsidR="00571835" w:rsidRPr="00571835">
        <w:rPr>
          <w:rFonts w:ascii="Times New Roman" w:hAnsi="Times New Roman" w:cs="Times New Roman"/>
        </w:rPr>
        <w:t>dlr</w:t>
      </w:r>
      <w:r w:rsidRPr="00571835">
        <w:rPr>
          <w:rFonts w:ascii="Times New Roman" w:hAnsi="Times New Roman" w:cs="Times New Roman"/>
        </w:rPr>
        <w:t>/tbc</w:t>
      </w:r>
    </w:p>
    <w:p w:rsidR="0050456F" w:rsidRPr="004C396D" w:rsidRDefault="0050456F" w:rsidP="0050456F">
      <w:pPr>
        <w:pStyle w:val="Heading2"/>
        <w:numPr>
          <w:ilvl w:val="0"/>
          <w:numId w:val="0"/>
        </w:numPr>
        <w:spacing w:before="0" w:after="120"/>
        <w:jc w:val="center"/>
        <w:rPr>
          <w:rFonts w:ascii="Times New Roman" w:hAnsi="Times New Roman"/>
          <w:i w:val="0"/>
          <w:sz w:val="22"/>
          <w:szCs w:val="22"/>
        </w:rPr>
      </w:pPr>
      <w:r>
        <w:rPr>
          <w:b w:val="0"/>
          <w:highlight w:val="yellow"/>
        </w:rPr>
        <w:br w:type="page"/>
      </w:r>
      <w:r w:rsidRPr="004C396D">
        <w:rPr>
          <w:rFonts w:ascii="Times New Roman" w:hAnsi="Times New Roman"/>
          <w:i w:val="0"/>
          <w:sz w:val="22"/>
          <w:szCs w:val="22"/>
        </w:rPr>
        <w:lastRenderedPageBreak/>
        <w:t>CERTIFICATE OF SERVICE</w:t>
      </w:r>
    </w:p>
    <w:p w:rsidR="0050456F" w:rsidRPr="007D313A" w:rsidRDefault="0050456F" w:rsidP="0050456F">
      <w:pPr>
        <w:keepNext/>
        <w:spacing w:after="120"/>
        <w:rPr>
          <w:rFonts w:ascii="Times New Roman" w:hAnsi="Times New Roman" w:cs="Times New Roman"/>
        </w:rPr>
      </w:pPr>
      <w:r w:rsidRPr="007D313A">
        <w:rPr>
          <w:rFonts w:ascii="Times New Roman" w:hAnsi="Times New Roman" w:cs="Times New Roman"/>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Mr. Chip Merriam, OUC:  (</w:t>
      </w:r>
      <w:hyperlink r:id="rId7" w:history="1">
        <w:r w:rsidR="00024795" w:rsidRPr="00D44B80">
          <w:rPr>
            <w:rStyle w:val="Hyperlink"/>
            <w:rFonts w:ascii="Times New Roman" w:hAnsi="Times New Roman" w:cs="Times New Roman"/>
          </w:rPr>
          <w:t>cmerriam@ouc.com</w:t>
        </w:r>
      </w:hyperlink>
      <w:r w:rsidR="00024795">
        <w:rPr>
          <w:rFonts w:ascii="Times New Roman" w:hAnsi="Times New Roman" w:cs="Times New Roman"/>
          <w:u w:val="single"/>
        </w:rPr>
        <w:t xml:space="preserve"> </w:t>
      </w:r>
      <w:r w:rsidRPr="007A5EE4">
        <w:rPr>
          <w:rFonts w:ascii="Times New Roman" w:hAnsi="Times New Roman" w:cs="Times New Roman"/>
          <w:u w:val="single"/>
        </w:rPr>
        <w:t>)</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highlight w:val="green"/>
        </w:rPr>
      </w:pPr>
      <w:r w:rsidRPr="007A5EE4">
        <w:rPr>
          <w:rFonts w:ascii="Times New Roman" w:hAnsi="Times New Roman" w:cs="Times New Roman"/>
        </w:rPr>
        <w:t>Mr. Scott Osbourn, P.E., Golder Associates:  (</w:t>
      </w:r>
      <w:r w:rsidRPr="007A5EE4">
        <w:rPr>
          <w:rFonts w:ascii="Times New Roman" w:hAnsi="Times New Roman" w:cs="Times New Roman"/>
          <w:color w:val="0000FF"/>
          <w:u w:val="single"/>
        </w:rPr>
        <w:t>sosbourn@golder.com)</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Mr. Tom </w:t>
      </w:r>
      <w:r w:rsidRPr="007A5EE4">
        <w:rPr>
          <w:rStyle w:val="Hyperlink"/>
          <w:rFonts w:ascii="Times New Roman" w:hAnsi="Times New Roman" w:cs="Times New Roman"/>
        </w:rPr>
        <w:t>Lubozynski, DEP Central District: (tom.lubozynski@dep.state.fl.us)</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Mr. Justin Green, DEP Siting Office:  (</w:t>
      </w:r>
      <w:hyperlink r:id="rId8" w:history="1">
        <w:r w:rsidR="00024795" w:rsidRPr="00D44B80">
          <w:rPr>
            <w:rStyle w:val="Hyperlink"/>
            <w:rFonts w:ascii="Times New Roman" w:hAnsi="Times New Roman" w:cs="Times New Roman"/>
          </w:rPr>
          <w:t>justine.green@dep.state.fl.us</w:t>
        </w:r>
      </w:hyperlink>
      <w:r w:rsidR="00024795">
        <w:rPr>
          <w:rFonts w:ascii="Times New Roman" w:hAnsi="Times New Roman" w:cs="Times New Roman"/>
          <w:u w:val="single"/>
        </w:rPr>
        <w:t xml:space="preserve"> </w:t>
      </w:r>
      <w:r w:rsidRPr="007A5EE4">
        <w:rPr>
          <w:rFonts w:ascii="Times New Roman" w:hAnsi="Times New Roman" w:cs="Times New Roman"/>
        </w:rPr>
        <w:t>)</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Ms. Heather Ceron, EPA Region 4:  (</w:t>
      </w:r>
      <w:hyperlink r:id="rId9" w:history="1">
        <w:r w:rsidRPr="007A5EE4">
          <w:rPr>
            <w:rStyle w:val="Hyperlink"/>
            <w:rFonts w:ascii="Times New Roman" w:hAnsi="Times New Roman" w:cs="Times New Roman"/>
          </w:rPr>
          <w:t>ceron.heather@epa.gov</w:t>
        </w:r>
      </w:hyperlink>
      <w:r w:rsidRPr="007A5EE4">
        <w:rPr>
          <w:rFonts w:ascii="Times New Roman" w:hAnsi="Times New Roman" w:cs="Times New Roman"/>
        </w:rPr>
        <w:t>)</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Ms. Katy Lusky, EPA Region 4:  (</w:t>
      </w:r>
      <w:r w:rsidRPr="007A5EE4">
        <w:rPr>
          <w:rFonts w:ascii="Times New Roman" w:hAnsi="Times New Roman" w:cs="Times New Roman"/>
          <w:u w:val="single"/>
        </w:rPr>
        <w:t>lusky</w:t>
      </w:r>
      <w:hyperlink r:id="rId10" w:history="1">
        <w:r w:rsidRPr="007A5EE4">
          <w:rPr>
            <w:rStyle w:val="Hyperlink"/>
            <w:rFonts w:ascii="Times New Roman" w:hAnsi="Times New Roman" w:cs="Times New Roman"/>
            <w:lang w:val="pt-BR"/>
          </w:rPr>
          <w:t>.kathleen@epa.gov</w:t>
        </w:r>
      </w:hyperlink>
      <w:r w:rsidRPr="007A5EE4">
        <w:rPr>
          <w:rFonts w:ascii="Times New Roman" w:hAnsi="Times New Roman" w:cs="Times New Roman"/>
          <w:lang w:val="pt-BR"/>
        </w:rPr>
        <w:t>)</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Ms. Natasha Hazziez, EPA Region 4:  (</w:t>
      </w:r>
      <w:hyperlink r:id="rId11" w:history="1">
        <w:r w:rsidRPr="007A5EE4">
          <w:rPr>
            <w:rStyle w:val="Hyperlink"/>
            <w:rFonts w:ascii="Times New Roman" w:hAnsi="Times New Roman" w:cs="Times New Roman"/>
          </w:rPr>
          <w:t>hazziez.natasha@epa.gov</w:t>
        </w:r>
      </w:hyperlink>
      <w:r w:rsidRPr="007A5EE4">
        <w:rPr>
          <w:rFonts w:ascii="Times New Roman" w:hAnsi="Times New Roman" w:cs="Times New Roman"/>
        </w:rPr>
        <w:t>)</w:t>
      </w:r>
    </w:p>
    <w:p w:rsidR="005D0984" w:rsidRPr="007A5EE4" w:rsidRDefault="005D0984" w:rsidP="005D098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Ms. Ana Oquendo, EPA Region 4:  (</w:t>
      </w:r>
      <w:hyperlink r:id="rId12" w:history="1">
        <w:r w:rsidRPr="007A5EE4">
          <w:rPr>
            <w:rStyle w:val="Hyperlink"/>
            <w:rFonts w:ascii="Times New Roman" w:hAnsi="Times New Roman" w:cs="Times New Roman"/>
          </w:rPr>
          <w:t>oquendo.ana@epa.gov</w:t>
        </w:r>
      </w:hyperlink>
      <w:r w:rsidRPr="007A5EE4">
        <w:rPr>
          <w:rFonts w:ascii="Times New Roman" w:hAnsi="Times New Roman" w:cs="Times New Roman"/>
        </w:rPr>
        <w:t xml:space="preserve">) </w:t>
      </w:r>
    </w:p>
    <w:p w:rsidR="00CB5DFB" w:rsidRDefault="005D0984" w:rsidP="00CB5DFB">
      <w:pPr>
        <w:widowControl w:val="0"/>
        <w:tabs>
          <w:tab w:val="left" w:pos="-720"/>
          <w:tab w:val="left" w:pos="4320"/>
        </w:tabs>
        <w:spacing w:after="0"/>
        <w:outlineLvl w:val="0"/>
        <w:rPr>
          <w:rFonts w:ascii="Times New Roman" w:hAnsi="Times New Roman" w:cs="Times New Roman"/>
        </w:rPr>
      </w:pPr>
      <w:r w:rsidRPr="007A5EE4">
        <w:rPr>
          <w:rFonts w:ascii="Times New Roman" w:hAnsi="Times New Roman" w:cs="Times New Roman"/>
        </w:rPr>
        <w:t>Ms. Lynn Scearce, DEP OPC:  (</w:t>
      </w:r>
      <w:hyperlink r:id="rId13" w:history="1">
        <w:r w:rsidRPr="007A5EE4">
          <w:rPr>
            <w:rStyle w:val="Hyperlink"/>
            <w:rFonts w:ascii="Times New Roman" w:hAnsi="Times New Roman" w:cs="Times New Roman"/>
          </w:rPr>
          <w:t>lynn.scearce@dep.state.fl.us</w:t>
        </w:r>
      </w:hyperlink>
      <w:r w:rsidRPr="007A5EE4">
        <w:rPr>
          <w:rFonts w:ascii="Times New Roman" w:hAnsi="Times New Roman" w:cs="Times New Roman"/>
        </w:rPr>
        <w:t>)</w:t>
      </w:r>
    </w:p>
    <w:p w:rsidR="0050456F" w:rsidRPr="00CB5DFB" w:rsidRDefault="00CB5DFB" w:rsidP="005D0984">
      <w:pPr>
        <w:widowControl w:val="0"/>
        <w:tabs>
          <w:tab w:val="left" w:pos="-720"/>
          <w:tab w:val="left" w:pos="4320"/>
        </w:tabs>
        <w:outlineLvl w:val="0"/>
        <w:rPr>
          <w:rFonts w:ascii="Times New Roman" w:hAnsi="Times New Roman" w:cs="Times New Roman"/>
        </w:rPr>
      </w:pPr>
      <w:r w:rsidRPr="00CB5DFB">
        <w:rPr>
          <w:rFonts w:ascii="Times New Roman" w:hAnsi="Times New Roman" w:cs="Times New Roman"/>
        </w:rPr>
        <w:t>Ms. Alisa Coe, Earth Justice:  (</w:t>
      </w:r>
      <w:hyperlink r:id="rId14" w:history="1">
        <w:r w:rsidR="00024795" w:rsidRPr="00D44B80">
          <w:rPr>
            <w:rStyle w:val="Hyperlink"/>
            <w:rFonts w:ascii="Times New Roman" w:hAnsi="Times New Roman" w:cs="Times New Roman"/>
          </w:rPr>
          <w:t>acoe@earthjustice.org</w:t>
        </w:r>
      </w:hyperlink>
      <w:r w:rsidR="00024795">
        <w:rPr>
          <w:rFonts w:ascii="Times New Roman" w:hAnsi="Times New Roman" w:cs="Times New Roman"/>
          <w:u w:val="single"/>
        </w:rPr>
        <w:t xml:space="preserve"> </w:t>
      </w:r>
      <w:r w:rsidRPr="00CB5DFB">
        <w:rPr>
          <w:rFonts w:ascii="Times New Roman" w:hAnsi="Times New Roman" w:cs="Times New Roman"/>
        </w:rPr>
        <w:t>)</w:t>
      </w:r>
      <w:r w:rsidR="005D0984" w:rsidRPr="00CB5DFB">
        <w:rPr>
          <w:rFonts w:ascii="Times New Roman" w:hAnsi="Times New Roman" w:cs="Times New Roman"/>
        </w:rPr>
        <w:t xml:space="preserve"> </w:t>
      </w:r>
      <w:r w:rsidR="0050456F" w:rsidRPr="00CB5DFB">
        <w:rPr>
          <w:rFonts w:ascii="Times New Roman" w:hAnsi="Times New Roman" w:cs="Times New Roman"/>
        </w:rPr>
        <w:t xml:space="preserve"> </w:t>
      </w:r>
    </w:p>
    <w:p w:rsidR="0050456F" w:rsidRPr="00F8003D" w:rsidRDefault="0050456F" w:rsidP="0050456F">
      <w:pPr>
        <w:tabs>
          <w:tab w:val="left" w:pos="-720"/>
          <w:tab w:val="left" w:pos="4320"/>
        </w:tabs>
        <w:spacing w:before="240" w:after="120"/>
        <w:ind w:left="4320"/>
        <w:outlineLvl w:val="0"/>
        <w:rPr>
          <w:rFonts w:ascii="Times New Roman" w:hAnsi="Times New Roman" w:cs="Times New Roman"/>
        </w:rPr>
      </w:pPr>
      <w:r w:rsidRPr="00F8003D">
        <w:rPr>
          <w:rFonts w:ascii="Times New Roman" w:hAnsi="Times New Roman" w:cs="Times New Roman"/>
        </w:rPr>
        <w:t>Clerk Stamp</w:t>
      </w:r>
    </w:p>
    <w:p w:rsidR="0050456F" w:rsidRDefault="0050456F" w:rsidP="0050456F">
      <w:pPr>
        <w:tabs>
          <w:tab w:val="left" w:pos="-720"/>
          <w:tab w:val="left" w:pos="0"/>
          <w:tab w:val="left" w:pos="4320"/>
        </w:tabs>
        <w:ind w:left="4320"/>
        <w:outlineLvl w:val="0"/>
        <w:rPr>
          <w:rFonts w:ascii="Times New Roman" w:hAnsi="Times New Roman" w:cs="Times New Roman"/>
        </w:rPr>
      </w:pPr>
      <w:r w:rsidRPr="007D313A">
        <w:rPr>
          <w:rFonts w:ascii="Times New Roman" w:hAnsi="Times New Roman" w:cs="Times New Roman"/>
          <w:b/>
        </w:rPr>
        <w:t>FILING AND ACKNOWLEDGMENT FILED</w:t>
      </w:r>
      <w:r w:rsidRPr="007D313A">
        <w:rPr>
          <w:rFonts w:ascii="Times New Roman" w:hAnsi="Times New Roman" w:cs="Times New Roman"/>
        </w:rPr>
        <w:t>, on this date, pursuant to Section 120.52(7), Florida Statutes, with the designated agency clerk, receipt of which is hereby acknowledged.</w:t>
      </w:r>
    </w:p>
    <w:p w:rsidR="00FC6F9C" w:rsidRDefault="00FC6F9C" w:rsidP="0050456F">
      <w:pPr>
        <w:tabs>
          <w:tab w:val="left" w:pos="-720"/>
          <w:tab w:val="left" w:pos="0"/>
          <w:tab w:val="left" w:pos="4320"/>
        </w:tabs>
        <w:ind w:left="4320"/>
        <w:outlineLvl w:val="0"/>
        <w:rPr>
          <w:rFonts w:ascii="Times New Roman" w:hAnsi="Times New Roman" w:cs="Times New Roman"/>
        </w:rPr>
      </w:pPr>
    </w:p>
    <w:p w:rsidR="00FC6F9C" w:rsidRDefault="00FC6F9C" w:rsidP="0050456F">
      <w:pPr>
        <w:tabs>
          <w:tab w:val="left" w:pos="-720"/>
          <w:tab w:val="left" w:pos="0"/>
          <w:tab w:val="left" w:pos="4320"/>
        </w:tabs>
        <w:ind w:left="4320"/>
        <w:outlineLvl w:val="0"/>
        <w:rPr>
          <w:rFonts w:ascii="Times New Roman" w:hAnsi="Times New Roman" w:cs="Times New Roman"/>
        </w:rPr>
      </w:pPr>
      <w:bookmarkStart w:id="2" w:name="_GoBack"/>
      <w:bookmarkEnd w:id="2"/>
    </w:p>
    <w:p w:rsidR="0050456F" w:rsidRDefault="0050456F" w:rsidP="0050456F"/>
    <w:p w:rsidR="0050456F" w:rsidRDefault="0050456F" w:rsidP="0050456F">
      <w:pPr>
        <w:sectPr w:rsidR="0050456F" w:rsidSect="00024795">
          <w:headerReference w:type="even" r:id="rId15"/>
          <w:headerReference w:type="default" r:id="rId16"/>
          <w:footerReference w:type="even" r:id="rId17"/>
          <w:footerReference w:type="default" r:id="rId18"/>
          <w:headerReference w:type="first" r:id="rId19"/>
          <w:footerReference w:type="first" r:id="rId20"/>
          <w:pgSz w:w="12240" w:h="15840" w:code="1"/>
          <w:pgMar w:top="1141" w:right="1080" w:bottom="720" w:left="1080" w:header="720" w:footer="432" w:gutter="0"/>
          <w:cols w:space="720"/>
          <w:titlePg/>
          <w:docGrid w:linePitch="299"/>
        </w:sectPr>
      </w:pPr>
    </w:p>
    <w:p w:rsidR="006B3462" w:rsidRDefault="006B3462" w:rsidP="006B3462">
      <w:pPr>
        <w:pStyle w:val="Caption"/>
        <w:spacing w:before="0"/>
        <w:rPr>
          <w:szCs w:val="22"/>
        </w:rPr>
      </w:pPr>
      <w:r>
        <w:rPr>
          <w:szCs w:val="22"/>
        </w:rPr>
        <w:lastRenderedPageBreak/>
        <w:t>Facility and Project Description</w:t>
      </w:r>
    </w:p>
    <w:p w:rsidR="008D0315" w:rsidRPr="008D0315" w:rsidRDefault="008D0315" w:rsidP="003B0303">
      <w:pPr>
        <w:spacing w:after="120" w:line="240" w:lineRule="auto"/>
        <w:rPr>
          <w:rFonts w:ascii="Times New Roman" w:hAnsi="Times New Roman" w:cs="Times New Roman"/>
          <w:color w:val="000000"/>
        </w:rPr>
      </w:pPr>
      <w:r w:rsidRPr="008D0315">
        <w:rPr>
          <w:rFonts w:ascii="Times New Roman" w:hAnsi="Times New Roman" w:cs="Times New Roman"/>
          <w:color w:val="000000"/>
        </w:rPr>
        <w:t>This facility consists of two fossil fuel fired steam electric generating stations, emissions unit (E.U.) identification (ID) No. 001 (Unit No. 1) and 002 (Unit No. 2); also, there are storage and handling facilities for solid fuels, fly ash, limestone, gypsum, slag, and bottom ash.  Unit No. 1 consists of a Babcock and Wilcox boiler/steam generator (Model RB 611) and steam turbine, which drives a generator with a nameplate rating of 468 megawatts (MW).  Unit No. 2 consists of a Babcock and Wilcox boiler/steam generator (Model RB 621) and steam turbine, which drives a generator with a nameplate rating of 468 MW.  Each boiler/steam generator is a wall fired dry bottom unit.  Unit Nos. 1 and 2 are fired with coal.</w:t>
      </w:r>
    </w:p>
    <w:p w:rsidR="008D0315" w:rsidRPr="008D0315" w:rsidRDefault="008D0315" w:rsidP="003B0303">
      <w:pPr>
        <w:spacing w:after="120" w:line="240" w:lineRule="auto"/>
        <w:rPr>
          <w:rFonts w:ascii="Times New Roman" w:hAnsi="Times New Roman" w:cs="Times New Roman"/>
        </w:rPr>
      </w:pPr>
      <w:r w:rsidRPr="008D0315">
        <w:rPr>
          <w:rFonts w:ascii="Times New Roman" w:hAnsi="Times New Roman" w:cs="Times New Roman"/>
        </w:rPr>
        <w:t>Emission Units 025 and 026 (Stanton Unit A) are nominal 170 MW, General Electric “F” Class (PG7241FA) combustion turbine-electrical generators, fired with pipeline natural gas or diesel and equipped with evaporative coolers on the inlet air system, two supplementary fired heat recovery steam generators (HRSG), each with a 160 ft. stack, and one steam turbine-electrical generator rated at approximately 300 MW.  Units 25 and 26 have a total nominal capacity of 640 MW and will achieve approximately 700 MW during extreme winter peaking conditions.</w:t>
      </w:r>
    </w:p>
    <w:p w:rsidR="008D0315" w:rsidRDefault="008D0315" w:rsidP="003B0303">
      <w:pPr>
        <w:spacing w:after="120" w:line="240" w:lineRule="auto"/>
        <w:rPr>
          <w:rFonts w:ascii="Times New Roman" w:hAnsi="Times New Roman" w:cs="Times New Roman"/>
        </w:rPr>
      </w:pPr>
      <w:r w:rsidRPr="008D0315">
        <w:rPr>
          <w:rFonts w:ascii="Times New Roman" w:hAnsi="Times New Roman" w:cs="Times New Roman"/>
        </w:rPr>
        <w:t>Emission Unit 037 (Stanton Unit B) consists of:  one nominal 150 megawatts (MW) General Electric 7241 FA combustion turbine-electrical generator (CTG); a supplementary fired heat recovery steam generator (HRSG) with natural gas fueled duct burners; a nominal 150 MW steam turbine generator (STG); and auxiliary equipment.  The unit includes highly automated controls, described as the GE Mark VI Gas Turbine Control System to fulfill all of the gas turbine control requirements.</w:t>
      </w:r>
    </w:p>
    <w:p w:rsidR="003B0303" w:rsidRPr="003B0303" w:rsidRDefault="003B0303" w:rsidP="003B0303">
      <w:pPr>
        <w:spacing w:after="120" w:line="240" w:lineRule="auto"/>
        <w:rPr>
          <w:rFonts w:ascii="Times New Roman" w:hAnsi="Times New Roman" w:cs="Times New Roman"/>
          <w:strike/>
          <w:color w:val="000000"/>
          <w:highlight w:val="yellow"/>
        </w:rPr>
      </w:pPr>
      <w:r>
        <w:rPr>
          <w:rFonts w:ascii="Times New Roman" w:hAnsi="Times New Roman" w:cs="Times New Roman"/>
        </w:rPr>
        <w:t>The emission units effected by this permitting action are listed below.</w:t>
      </w:r>
    </w:p>
    <w:tbl>
      <w:tblPr>
        <w:tblW w:w="4914"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099"/>
      </w:tblGrid>
      <w:tr w:rsidR="006B3462" w:rsidTr="003B0303">
        <w:tc>
          <w:tcPr>
            <w:tcW w:w="1080" w:type="dxa"/>
          </w:tcPr>
          <w:p w:rsidR="006B3462" w:rsidRPr="00DA434D" w:rsidRDefault="006B3462" w:rsidP="00DA434D">
            <w:pPr>
              <w:spacing w:after="0"/>
              <w:jc w:val="center"/>
              <w:rPr>
                <w:rFonts w:ascii="Times New Roman" w:hAnsi="Times New Roman" w:cs="Times New Roman"/>
                <w:b/>
              </w:rPr>
            </w:pPr>
            <w:r w:rsidRPr="00DA434D">
              <w:rPr>
                <w:rFonts w:ascii="Times New Roman" w:hAnsi="Times New Roman" w:cs="Times New Roman"/>
              </w:rPr>
              <w:br w:type="page"/>
            </w:r>
            <w:r w:rsidRPr="00DA434D">
              <w:rPr>
                <w:rFonts w:ascii="Times New Roman" w:hAnsi="Times New Roman" w:cs="Times New Roman"/>
              </w:rPr>
              <w:br w:type="page"/>
            </w:r>
            <w:r w:rsidRPr="00DA434D">
              <w:rPr>
                <w:rFonts w:ascii="Times New Roman" w:hAnsi="Times New Roman" w:cs="Times New Roman"/>
                <w:b/>
              </w:rPr>
              <w:t>EU No.</w:t>
            </w:r>
          </w:p>
        </w:tc>
        <w:tc>
          <w:tcPr>
            <w:tcW w:w="8099" w:type="dxa"/>
          </w:tcPr>
          <w:p w:rsidR="006B3462" w:rsidRPr="00DA434D" w:rsidRDefault="006B3462" w:rsidP="00DA434D">
            <w:pPr>
              <w:spacing w:after="0"/>
              <w:rPr>
                <w:rFonts w:ascii="Times New Roman" w:hAnsi="Times New Roman" w:cs="Times New Roman"/>
                <w:b/>
              </w:rPr>
            </w:pPr>
            <w:r w:rsidRPr="00DA434D">
              <w:rPr>
                <w:rFonts w:ascii="Times New Roman" w:hAnsi="Times New Roman" w:cs="Times New Roman"/>
                <w:b/>
              </w:rPr>
              <w:t>Brief Description</w:t>
            </w:r>
          </w:p>
        </w:tc>
      </w:tr>
      <w:tr w:rsidR="00DA434D" w:rsidTr="003B0303">
        <w:tc>
          <w:tcPr>
            <w:tcW w:w="1080" w:type="dxa"/>
            <w:tcBorders>
              <w:bottom w:val="single" w:sz="6" w:space="0" w:color="auto"/>
            </w:tcBorders>
          </w:tcPr>
          <w:p w:rsidR="00DA434D" w:rsidRPr="00DA434D" w:rsidRDefault="00DA434D" w:rsidP="00DA434D">
            <w:pPr>
              <w:spacing w:after="0"/>
              <w:jc w:val="center"/>
              <w:rPr>
                <w:rFonts w:ascii="Times New Roman" w:hAnsi="Times New Roman" w:cs="Times New Roman"/>
                <w:color w:val="000000"/>
              </w:rPr>
            </w:pPr>
            <w:r w:rsidRPr="00DA434D">
              <w:rPr>
                <w:rFonts w:ascii="Times New Roman" w:hAnsi="Times New Roman" w:cs="Times New Roman"/>
                <w:color w:val="000000"/>
              </w:rPr>
              <w:t>025</w:t>
            </w:r>
          </w:p>
        </w:tc>
        <w:tc>
          <w:tcPr>
            <w:tcW w:w="8099" w:type="dxa"/>
            <w:tcBorders>
              <w:bottom w:val="single" w:sz="6" w:space="0" w:color="auto"/>
            </w:tcBorders>
          </w:tcPr>
          <w:p w:rsidR="00DA434D" w:rsidRPr="00DA434D" w:rsidRDefault="00DA434D" w:rsidP="00DA434D">
            <w:pPr>
              <w:spacing w:after="0"/>
              <w:rPr>
                <w:rFonts w:ascii="Times New Roman" w:hAnsi="Times New Roman" w:cs="Times New Roman"/>
              </w:rPr>
            </w:pPr>
            <w:r w:rsidRPr="00DA434D">
              <w:rPr>
                <w:rFonts w:ascii="Times New Roman" w:hAnsi="Times New Roman" w:cs="Times New Roman"/>
              </w:rPr>
              <w:t>Stanton Unit A- Combined-Cycle Combustion Turbine</w:t>
            </w:r>
          </w:p>
        </w:tc>
      </w:tr>
      <w:tr w:rsidR="00DA434D" w:rsidTr="003B0303">
        <w:tc>
          <w:tcPr>
            <w:tcW w:w="1080" w:type="dxa"/>
            <w:tcBorders>
              <w:bottom w:val="single" w:sz="6" w:space="0" w:color="auto"/>
            </w:tcBorders>
          </w:tcPr>
          <w:p w:rsidR="00DA434D" w:rsidRPr="00DA434D" w:rsidRDefault="00DA434D" w:rsidP="00DA434D">
            <w:pPr>
              <w:spacing w:after="0"/>
              <w:jc w:val="center"/>
              <w:rPr>
                <w:rFonts w:ascii="Times New Roman" w:hAnsi="Times New Roman" w:cs="Times New Roman"/>
                <w:color w:val="000000"/>
              </w:rPr>
            </w:pPr>
            <w:r w:rsidRPr="00DA434D">
              <w:rPr>
                <w:rFonts w:ascii="Times New Roman" w:hAnsi="Times New Roman" w:cs="Times New Roman"/>
                <w:color w:val="000000"/>
              </w:rPr>
              <w:t>026</w:t>
            </w:r>
          </w:p>
        </w:tc>
        <w:tc>
          <w:tcPr>
            <w:tcW w:w="8099" w:type="dxa"/>
            <w:tcBorders>
              <w:bottom w:val="single" w:sz="6" w:space="0" w:color="auto"/>
            </w:tcBorders>
          </w:tcPr>
          <w:p w:rsidR="00DA434D" w:rsidRPr="00DA434D" w:rsidRDefault="00DA434D" w:rsidP="00DA434D">
            <w:pPr>
              <w:spacing w:after="0"/>
              <w:rPr>
                <w:rFonts w:ascii="Times New Roman" w:hAnsi="Times New Roman" w:cs="Times New Roman"/>
              </w:rPr>
            </w:pPr>
            <w:r w:rsidRPr="00DA434D">
              <w:rPr>
                <w:rFonts w:ascii="Times New Roman" w:hAnsi="Times New Roman" w:cs="Times New Roman"/>
              </w:rPr>
              <w:t>Stanton Unit A- Combined-Cycle Combustion Turbine</w:t>
            </w:r>
          </w:p>
        </w:tc>
      </w:tr>
      <w:tr w:rsidR="00DA434D" w:rsidTr="003B0303">
        <w:tc>
          <w:tcPr>
            <w:tcW w:w="1080" w:type="dxa"/>
            <w:tcBorders>
              <w:bottom w:val="single" w:sz="6" w:space="0" w:color="auto"/>
            </w:tcBorders>
          </w:tcPr>
          <w:p w:rsidR="00DA434D" w:rsidRPr="00DA434D" w:rsidRDefault="00DA434D" w:rsidP="00DA434D">
            <w:pPr>
              <w:spacing w:after="0"/>
              <w:jc w:val="center"/>
              <w:rPr>
                <w:rFonts w:ascii="Times New Roman" w:hAnsi="Times New Roman" w:cs="Times New Roman"/>
              </w:rPr>
            </w:pPr>
            <w:r w:rsidRPr="00DA434D">
              <w:rPr>
                <w:rFonts w:ascii="Times New Roman" w:hAnsi="Times New Roman" w:cs="Times New Roman"/>
              </w:rPr>
              <w:t>037</w:t>
            </w:r>
          </w:p>
        </w:tc>
        <w:tc>
          <w:tcPr>
            <w:tcW w:w="8099" w:type="dxa"/>
            <w:tcBorders>
              <w:bottom w:val="single" w:sz="6" w:space="0" w:color="auto"/>
            </w:tcBorders>
          </w:tcPr>
          <w:p w:rsidR="00DA434D" w:rsidRPr="00DA434D" w:rsidRDefault="00DA434D" w:rsidP="00DA434D">
            <w:pPr>
              <w:spacing w:after="0"/>
              <w:rPr>
                <w:rFonts w:ascii="Times New Roman" w:hAnsi="Times New Roman" w:cs="Times New Roman"/>
              </w:rPr>
            </w:pPr>
            <w:r w:rsidRPr="00DA434D">
              <w:rPr>
                <w:rFonts w:ascii="Times New Roman" w:hAnsi="Times New Roman" w:cs="Times New Roman"/>
              </w:rPr>
              <w:t>Stanton Unit B - 300 MW Combined Cycle Combustion Turbine</w:t>
            </w:r>
          </w:p>
        </w:tc>
      </w:tr>
    </w:tbl>
    <w:p w:rsidR="006B3462" w:rsidRPr="00975159" w:rsidRDefault="001F164D" w:rsidP="003B0303">
      <w:pPr>
        <w:autoSpaceDE w:val="0"/>
        <w:autoSpaceDN w:val="0"/>
        <w:adjustRightInd w:val="0"/>
        <w:spacing w:before="120" w:after="120" w:line="240" w:lineRule="auto"/>
        <w:rPr>
          <w:rFonts w:ascii="Times New Roman" w:hAnsi="Times New Roman" w:cs="Times New Roman"/>
        </w:rPr>
      </w:pPr>
      <w:r w:rsidRPr="00975159">
        <w:rPr>
          <w:rFonts w:ascii="Times New Roman" w:hAnsi="Times New Roman" w:cs="Times New Roman"/>
        </w:rPr>
        <w:t xml:space="preserve">The applicant requested an air construction permit revision to change several conditions related </w:t>
      </w:r>
      <w:r w:rsidR="003B0303" w:rsidRPr="003B0303">
        <w:rPr>
          <w:rFonts w:ascii="Times New Roman" w:hAnsi="Times New Roman" w:cs="Times New Roman"/>
        </w:rPr>
        <w:t>to fuel oil testing requirements for Stanton Unit A and ammonia testing for Stanton Units A and B</w:t>
      </w:r>
      <w:r w:rsidR="000E3374" w:rsidRPr="00975159">
        <w:rPr>
          <w:rFonts w:ascii="Times New Roman" w:hAnsi="Times New Roman" w:cs="Times New Roman"/>
        </w:rPr>
        <w:t>.</w:t>
      </w:r>
      <w:r w:rsidR="003B0303">
        <w:rPr>
          <w:rFonts w:ascii="Times New Roman" w:hAnsi="Times New Roman" w:cs="Times New Roman"/>
        </w:rPr>
        <w:t xml:space="preserve">  </w:t>
      </w:r>
    </w:p>
    <w:p w:rsidR="006B3462" w:rsidRPr="007E3963" w:rsidRDefault="006B3462" w:rsidP="003B0303">
      <w:pPr>
        <w:pStyle w:val="Caption"/>
        <w:spacing w:before="120"/>
        <w:rPr>
          <w:szCs w:val="22"/>
        </w:rPr>
      </w:pPr>
      <w:r w:rsidRPr="007E3963">
        <w:rPr>
          <w:szCs w:val="22"/>
        </w:rPr>
        <w:t>Regulatory Classification</w:t>
      </w:r>
    </w:p>
    <w:p w:rsidR="006B3462" w:rsidRPr="00EB3B77" w:rsidRDefault="006B3462" w:rsidP="003B0303">
      <w:pPr>
        <w:widowControl w:val="0"/>
        <w:spacing w:after="60" w:line="240" w:lineRule="auto"/>
        <w:rPr>
          <w:rFonts w:ascii="Times New Roman" w:hAnsi="Times New Roman" w:cs="Times New Roman"/>
          <w:u w:val="single"/>
        </w:rPr>
      </w:pPr>
      <w:r w:rsidRPr="00EB3B77">
        <w:rPr>
          <w:rFonts w:ascii="Times New Roman" w:hAnsi="Times New Roman" w:cs="Times New Roman"/>
          <w:u w:val="single"/>
        </w:rPr>
        <w:t>Title III</w:t>
      </w:r>
      <w:r w:rsidRPr="00EB3B77">
        <w:rPr>
          <w:rFonts w:ascii="Times New Roman" w:hAnsi="Times New Roman" w:cs="Times New Roman"/>
        </w:rPr>
        <w:t>:  The facility is a potential major source of hazardous air pollutants (HAP).</w:t>
      </w:r>
    </w:p>
    <w:p w:rsidR="006B3462" w:rsidRPr="00EB3B77" w:rsidRDefault="006B3462" w:rsidP="003B0303">
      <w:pPr>
        <w:widowControl w:val="0"/>
        <w:spacing w:after="60" w:line="240" w:lineRule="auto"/>
        <w:rPr>
          <w:rFonts w:ascii="Times New Roman" w:hAnsi="Times New Roman" w:cs="Times New Roman"/>
        </w:rPr>
      </w:pPr>
      <w:r w:rsidRPr="00EB3B77">
        <w:rPr>
          <w:rFonts w:ascii="Times New Roman" w:hAnsi="Times New Roman" w:cs="Times New Roman"/>
          <w:u w:val="single"/>
        </w:rPr>
        <w:t>NESHAP</w:t>
      </w:r>
      <w:r w:rsidRPr="00EB3B77">
        <w:rPr>
          <w:rFonts w:ascii="Times New Roman" w:hAnsi="Times New Roman" w:cs="Times New Roman"/>
        </w:rPr>
        <w:t>:  The facility operates units subject to the National Emission Standards for Hazardous Air Pollutants (NESHAP) in 40 Code of Federal Regulations (CFR) 63.</w:t>
      </w:r>
    </w:p>
    <w:p w:rsidR="006B3462" w:rsidRPr="00EB3B77" w:rsidRDefault="006B3462" w:rsidP="003B0303">
      <w:pPr>
        <w:pStyle w:val="BodyText"/>
        <w:rPr>
          <w:sz w:val="22"/>
        </w:rPr>
      </w:pPr>
      <w:r w:rsidRPr="00EB3B77">
        <w:rPr>
          <w:sz w:val="22"/>
          <w:u w:val="single"/>
        </w:rPr>
        <w:t>NSPS</w:t>
      </w:r>
      <w:r w:rsidRPr="00EB3B77">
        <w:rPr>
          <w:sz w:val="22"/>
        </w:rPr>
        <w:t>:  The facility operates units subject to the New Source Performance Standards (NSPS) of 40 CFR 60.</w:t>
      </w:r>
    </w:p>
    <w:p w:rsidR="006B3462" w:rsidRPr="00EB3B77" w:rsidRDefault="006B3462" w:rsidP="003B0303">
      <w:pPr>
        <w:widowControl w:val="0"/>
        <w:spacing w:after="60" w:line="240" w:lineRule="auto"/>
        <w:rPr>
          <w:rFonts w:ascii="Times New Roman" w:hAnsi="Times New Roman" w:cs="Times New Roman"/>
        </w:rPr>
      </w:pPr>
      <w:r w:rsidRPr="00EB3B77">
        <w:rPr>
          <w:rFonts w:ascii="Times New Roman" w:hAnsi="Times New Roman" w:cs="Times New Roman"/>
          <w:u w:val="single"/>
        </w:rPr>
        <w:t>Title V</w:t>
      </w:r>
      <w:r w:rsidRPr="00EB3B77">
        <w:rPr>
          <w:rFonts w:ascii="Times New Roman" w:hAnsi="Times New Roman" w:cs="Times New Roman"/>
        </w:rPr>
        <w:t>:  The facility is a Title V major source of air pollution in accordance with Chapter 213, Florida Administrative Code (F.A.C.).</w:t>
      </w:r>
    </w:p>
    <w:p w:rsidR="006B3462" w:rsidRPr="00EB3B77" w:rsidRDefault="006B3462" w:rsidP="003B0303">
      <w:pPr>
        <w:widowControl w:val="0"/>
        <w:spacing w:after="60" w:line="240" w:lineRule="auto"/>
        <w:rPr>
          <w:rFonts w:ascii="Times New Roman" w:hAnsi="Times New Roman" w:cs="Times New Roman"/>
        </w:rPr>
      </w:pPr>
      <w:r w:rsidRPr="00EB3B77">
        <w:rPr>
          <w:rFonts w:ascii="Times New Roman" w:hAnsi="Times New Roman" w:cs="Times New Roman"/>
          <w:u w:val="single"/>
        </w:rPr>
        <w:t>PSD</w:t>
      </w:r>
      <w:r w:rsidRPr="00EB3B77">
        <w:rPr>
          <w:rFonts w:ascii="Times New Roman" w:hAnsi="Times New Roman" w:cs="Times New Roman"/>
        </w:rPr>
        <w:t>:  The facility is a Prevention of Significant Deterioration (PSD)-major stationary source in accordance with Rule 62-212.400, F.A.C.</w:t>
      </w:r>
    </w:p>
    <w:p w:rsidR="006B3462" w:rsidRPr="00EB3B77" w:rsidRDefault="006B3462" w:rsidP="003B0303">
      <w:pPr>
        <w:autoSpaceDE w:val="0"/>
        <w:autoSpaceDN w:val="0"/>
        <w:adjustRightInd w:val="0"/>
        <w:spacing w:after="120" w:line="240" w:lineRule="auto"/>
        <w:rPr>
          <w:rFonts w:ascii="Times New Roman" w:hAnsi="Times New Roman" w:cs="Times New Roman"/>
          <w:b/>
          <w:lang w:val="fr-FR"/>
        </w:rPr>
      </w:pPr>
      <w:r w:rsidRPr="00EB3B77">
        <w:rPr>
          <w:rFonts w:ascii="Times New Roman" w:hAnsi="Times New Roman" w:cs="Times New Roman"/>
          <w:b/>
          <w:lang w:val="fr-FR"/>
        </w:rPr>
        <w:t>RELEVANT DOCUMENTS</w:t>
      </w:r>
    </w:p>
    <w:p w:rsidR="00AB785D" w:rsidRPr="00EB3B77" w:rsidRDefault="006B3462" w:rsidP="003B0303">
      <w:pPr>
        <w:spacing w:after="120" w:line="240" w:lineRule="auto"/>
        <w:rPr>
          <w:rFonts w:ascii="Times New Roman" w:hAnsi="Times New Roman" w:cs="Times New Roman"/>
          <w:bCs/>
          <w:u w:val="single"/>
        </w:rPr>
        <w:sectPr w:rsidR="00AB785D" w:rsidRPr="00EB3B77" w:rsidSect="003B0303">
          <w:headerReference w:type="even" r:id="rId21"/>
          <w:headerReference w:type="default" r:id="rId22"/>
          <w:headerReference w:type="first" r:id="rId23"/>
          <w:pgSz w:w="12240" w:h="15840"/>
          <w:pgMar w:top="1260" w:right="1440" w:bottom="1440" w:left="1440" w:header="720" w:footer="576" w:gutter="0"/>
          <w:cols w:space="720"/>
          <w:docGrid w:linePitch="360"/>
        </w:sectPr>
      </w:pPr>
      <w:r w:rsidRPr="00EB3B77">
        <w:rPr>
          <w:rFonts w:ascii="Times New Roman" w:hAnsi="Times New Roman" w:cs="Times New Roman"/>
        </w:rPr>
        <w:t>The following relevant documents are not a part of this permit, but helped form the basis for this permitting action:  the permit application and additional information received to make it complete, the draft air construction permit, and the Technical Evaluation and Preliminary Determination.</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bCs/>
          <w:u w:val="single"/>
        </w:rPr>
        <w:lastRenderedPageBreak/>
        <w:t>Permitting Authority</w:t>
      </w:r>
      <w:r w:rsidRPr="00346080">
        <w:rPr>
          <w:rFonts w:ascii="Times New Roman" w:hAnsi="Times New Roman" w:cs="Times New Roman"/>
          <w:bCs/>
        </w:rPr>
        <w:t xml:space="preserve">:  The Permitting Authority for this project is </w:t>
      </w:r>
      <w:r w:rsidRPr="00346080">
        <w:rPr>
          <w:rFonts w:ascii="Times New Roman" w:hAnsi="Times New Roman" w:cs="Times New Roman"/>
        </w:rPr>
        <w:t>the Office of Permitting and Compliance in the Division of Air Resource Management of the Department.  The mailing address for the Office of Permitting and Compliance is 2600 Blair Stone Road, MS #5505, Tallahassee, Florida  32399-2400.</w:t>
      </w:r>
    </w:p>
    <w:p w:rsidR="00346080" w:rsidRPr="009A5BC9" w:rsidRDefault="009A5BC9" w:rsidP="003B0303">
      <w:pPr>
        <w:numPr>
          <w:ilvl w:val="0"/>
          <w:numId w:val="2"/>
        </w:numPr>
        <w:tabs>
          <w:tab w:val="clear" w:pos="720"/>
        </w:tabs>
        <w:spacing w:after="120" w:line="240" w:lineRule="auto"/>
        <w:ind w:left="360"/>
        <w:rPr>
          <w:rFonts w:ascii="Times New Roman" w:hAnsi="Times New Roman" w:cs="Times New Roman"/>
        </w:rPr>
      </w:pPr>
      <w:r w:rsidRPr="009A5BC9">
        <w:rPr>
          <w:rFonts w:ascii="Times New Roman" w:hAnsi="Times New Roman" w:cs="Times New Roman"/>
          <w:bCs/>
          <w:u w:val="single"/>
        </w:rPr>
        <w:t>Compliance Authority</w:t>
      </w:r>
      <w:r w:rsidRPr="009A5BC9">
        <w:rPr>
          <w:rFonts w:ascii="Times New Roman" w:hAnsi="Times New Roman" w:cs="Times New Roman"/>
          <w:bCs/>
        </w:rPr>
        <w:t xml:space="preserve">:  </w:t>
      </w:r>
      <w:r w:rsidRPr="009A5BC9">
        <w:rPr>
          <w:rFonts w:ascii="Times New Roman" w:hAnsi="Times New Roman" w:cs="Times New Roman"/>
        </w:rPr>
        <w:t>All documents related to compliance activities such as reports, tests, and notifications shall be submitted to the Department’s Central District Office.  The mailing address and phone number are:  3319 Maguire Boulevard, Suite 232 Orlando, Florida  32803-3767, Telephone:  407/894-7555, Fax:  407/897-2966.</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bCs/>
          <w:u w:val="single"/>
        </w:rPr>
        <w:t>Appendices</w:t>
      </w:r>
      <w:r w:rsidRPr="00346080">
        <w:rPr>
          <w:rFonts w:ascii="Times New Roman" w:hAnsi="Times New Roman" w:cs="Times New Roman"/>
          <w:bCs/>
        </w:rPr>
        <w:t xml:space="preserve">:  </w:t>
      </w:r>
      <w:r w:rsidRPr="00346080">
        <w:rPr>
          <w:rFonts w:ascii="Times New Roman" w:hAnsi="Times New Roman" w:cs="Times New Roman"/>
        </w:rPr>
        <w:t xml:space="preserve">The following Appendices are attached as part of this permit:  Appendix A (Citation Formats and Glossary of Common Terms); Appendix B (General Conditions); and Appendix C (Common Conditions). </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u w:val="single"/>
        </w:rPr>
        <w:t>Applicable Regulations, Forms and Application Procedures</w:t>
      </w:r>
      <w:r w:rsidRPr="00346080">
        <w:rPr>
          <w:rFonts w:ascii="Times New Roman" w:hAnsi="Times New Roman" w:cs="Times New Roman"/>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u w:val="single"/>
        </w:rPr>
        <w:t>New or Additional Conditions</w:t>
      </w:r>
      <w:r w:rsidRPr="00346080">
        <w:rPr>
          <w:rFonts w:ascii="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u w:val="single"/>
        </w:rPr>
        <w:t>Modifications</w:t>
      </w:r>
      <w:r w:rsidRPr="00346080">
        <w:rPr>
          <w:rFonts w:ascii="Times New Roman" w:hAnsi="Times New Roman" w:cs="Times New Roman"/>
        </w:rPr>
        <w:t>:  No emissions unit shall be constructed or modified without obtaining an air construction permit from the Department.  Such permit shall be obtained prior to beginning construction or modification.  [Rules 62-210.300(1) and 62-212.300(1)(a), F.A.C.]</w:t>
      </w:r>
    </w:p>
    <w:p w:rsidR="00346080" w:rsidRPr="00346080" w:rsidRDefault="00346080" w:rsidP="003B0303">
      <w:pPr>
        <w:numPr>
          <w:ilvl w:val="0"/>
          <w:numId w:val="2"/>
        </w:numPr>
        <w:tabs>
          <w:tab w:val="clear" w:pos="720"/>
          <w:tab w:val="num" w:pos="360"/>
        </w:tabs>
        <w:spacing w:after="120" w:line="240" w:lineRule="auto"/>
        <w:ind w:left="360"/>
        <w:rPr>
          <w:rFonts w:ascii="Times New Roman" w:hAnsi="Times New Roman" w:cs="Times New Roman"/>
        </w:rPr>
      </w:pPr>
      <w:r w:rsidRPr="00346080">
        <w:rPr>
          <w:rFonts w:ascii="Times New Roman" w:hAnsi="Times New Roman" w:cs="Times New Roman"/>
          <w:u w:val="single"/>
        </w:rPr>
        <w:t>Source Obligation</w:t>
      </w:r>
      <w:r w:rsidRPr="00346080">
        <w:rPr>
          <w:rFonts w:ascii="Times New Roman" w:hAnsi="Times New Roman" w:cs="Times New Roman"/>
        </w:rPr>
        <w:t>:</w:t>
      </w:r>
    </w:p>
    <w:p w:rsidR="00346080" w:rsidRPr="00346080" w:rsidRDefault="00346080" w:rsidP="003B0303">
      <w:pPr>
        <w:autoSpaceDE w:val="0"/>
        <w:autoSpaceDN w:val="0"/>
        <w:adjustRightInd w:val="0"/>
        <w:spacing w:after="120" w:line="240" w:lineRule="auto"/>
        <w:ind w:left="720" w:hanging="360"/>
        <w:rPr>
          <w:rFonts w:ascii="Times New Roman" w:hAnsi="Times New Roman" w:cs="Times New Roman"/>
        </w:rPr>
      </w:pPr>
      <w:r w:rsidRPr="00346080">
        <w:rPr>
          <w:rFonts w:ascii="Times New Roman" w:hAnsi="Times New Roman" w:cs="Times New Roman"/>
        </w:rPr>
        <w:t>(a)</w:t>
      </w:r>
      <w:r w:rsidRPr="00346080">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346080" w:rsidRPr="00346080" w:rsidRDefault="00346080" w:rsidP="003B0303">
      <w:pPr>
        <w:autoSpaceDE w:val="0"/>
        <w:autoSpaceDN w:val="0"/>
        <w:adjustRightInd w:val="0"/>
        <w:spacing w:after="120" w:line="240" w:lineRule="auto"/>
        <w:ind w:left="720" w:hanging="360"/>
        <w:rPr>
          <w:rFonts w:ascii="Times New Roman" w:hAnsi="Times New Roman" w:cs="Times New Roman"/>
        </w:rPr>
      </w:pPr>
      <w:r w:rsidRPr="00346080">
        <w:rPr>
          <w:rFonts w:ascii="Times New Roman" w:hAnsi="Times New Roman" w:cs="Times New Roman"/>
        </w:rPr>
        <w:t>(b)</w:t>
      </w:r>
      <w:r w:rsidRPr="00346080">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B23A47" w:rsidRPr="00346080" w:rsidRDefault="00346080" w:rsidP="003B0303">
      <w:pPr>
        <w:spacing w:after="120" w:line="240" w:lineRule="auto"/>
        <w:ind w:firstLine="360"/>
        <w:rPr>
          <w:rFonts w:ascii="Times New Roman" w:hAnsi="Times New Roman" w:cs="Times New Roman"/>
        </w:rPr>
        <w:sectPr w:rsidR="00B23A47" w:rsidRPr="00346080" w:rsidSect="003B0303">
          <w:headerReference w:type="even" r:id="rId24"/>
          <w:headerReference w:type="default" r:id="rId25"/>
          <w:headerReference w:type="first" r:id="rId26"/>
          <w:pgSz w:w="12240" w:h="15840"/>
          <w:pgMar w:top="1170" w:right="1440" w:bottom="1440" w:left="1440" w:header="720" w:footer="432" w:gutter="0"/>
          <w:cols w:space="720"/>
          <w:docGrid w:linePitch="360"/>
        </w:sectPr>
      </w:pPr>
      <w:r w:rsidRPr="00346080">
        <w:rPr>
          <w:rFonts w:ascii="Times New Roman" w:hAnsi="Times New Roman" w:cs="Times New Roman"/>
        </w:rPr>
        <w:t>[Rule 62-212.400(12), F.A.C.]</w:t>
      </w:r>
    </w:p>
    <w:p w:rsidR="00635D46" w:rsidRPr="00635D46" w:rsidRDefault="00635D46" w:rsidP="0043112B">
      <w:pPr>
        <w:spacing w:after="120" w:line="240" w:lineRule="auto"/>
        <w:rPr>
          <w:rFonts w:ascii="Times New Roman" w:hAnsi="Times New Roman" w:cs="Times New Roman"/>
        </w:rPr>
      </w:pPr>
      <w:r w:rsidRPr="00635D46">
        <w:rPr>
          <w:rFonts w:ascii="Times New Roman" w:hAnsi="Times New Roman" w:cs="Times New Roman"/>
        </w:rPr>
        <w:t>The specific conditions in this section apply to the following emissions units:</w:t>
      </w: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350"/>
        <w:gridCol w:w="7604"/>
      </w:tblGrid>
      <w:tr w:rsidR="00635D46" w:rsidRPr="00635D46" w:rsidTr="003B0303">
        <w:tc>
          <w:tcPr>
            <w:tcW w:w="1350" w:type="dxa"/>
          </w:tcPr>
          <w:p w:rsidR="00635D46" w:rsidRPr="00635D46" w:rsidRDefault="00635D46" w:rsidP="0043112B">
            <w:pPr>
              <w:spacing w:after="0" w:line="240" w:lineRule="auto"/>
              <w:jc w:val="center"/>
              <w:rPr>
                <w:rFonts w:ascii="Times New Roman" w:hAnsi="Times New Roman" w:cs="Times New Roman"/>
                <w:b/>
              </w:rPr>
            </w:pPr>
            <w:r w:rsidRPr="00635D46">
              <w:rPr>
                <w:rFonts w:ascii="Times New Roman" w:hAnsi="Times New Roman" w:cs="Times New Roman"/>
              </w:rPr>
              <w:br w:type="page"/>
            </w:r>
            <w:r w:rsidRPr="00635D46">
              <w:rPr>
                <w:rFonts w:ascii="Times New Roman" w:hAnsi="Times New Roman" w:cs="Times New Roman"/>
              </w:rPr>
              <w:br w:type="page"/>
            </w:r>
            <w:r w:rsidRPr="00635D46">
              <w:rPr>
                <w:rFonts w:ascii="Times New Roman" w:hAnsi="Times New Roman" w:cs="Times New Roman"/>
                <w:b/>
              </w:rPr>
              <w:t>EU No.</w:t>
            </w:r>
          </w:p>
        </w:tc>
        <w:tc>
          <w:tcPr>
            <w:tcW w:w="7604" w:type="dxa"/>
          </w:tcPr>
          <w:p w:rsidR="00635D46" w:rsidRPr="00635D46" w:rsidRDefault="00635D46" w:rsidP="0043112B">
            <w:pPr>
              <w:spacing w:after="0" w:line="240" w:lineRule="auto"/>
              <w:rPr>
                <w:rFonts w:ascii="Times New Roman" w:hAnsi="Times New Roman" w:cs="Times New Roman"/>
                <w:b/>
              </w:rPr>
            </w:pPr>
            <w:r w:rsidRPr="00635D46">
              <w:rPr>
                <w:rFonts w:ascii="Times New Roman" w:hAnsi="Times New Roman" w:cs="Times New Roman"/>
                <w:b/>
              </w:rPr>
              <w:t>Brief Description</w:t>
            </w:r>
          </w:p>
        </w:tc>
      </w:tr>
      <w:tr w:rsidR="00635D46" w:rsidRPr="00635D46" w:rsidTr="003B0303">
        <w:tc>
          <w:tcPr>
            <w:tcW w:w="1350" w:type="dxa"/>
          </w:tcPr>
          <w:p w:rsidR="00635D46" w:rsidRPr="00635D46" w:rsidRDefault="00635D46" w:rsidP="0043112B">
            <w:pPr>
              <w:spacing w:after="0" w:line="240" w:lineRule="auto"/>
              <w:jc w:val="center"/>
              <w:rPr>
                <w:rFonts w:ascii="Times New Roman" w:hAnsi="Times New Roman" w:cs="Times New Roman"/>
                <w:color w:val="000000"/>
              </w:rPr>
            </w:pPr>
            <w:r w:rsidRPr="00635D46">
              <w:rPr>
                <w:rFonts w:ascii="Times New Roman" w:hAnsi="Times New Roman" w:cs="Times New Roman"/>
                <w:color w:val="000000"/>
              </w:rPr>
              <w:t>025</w:t>
            </w:r>
          </w:p>
        </w:tc>
        <w:tc>
          <w:tcPr>
            <w:tcW w:w="7604" w:type="dxa"/>
          </w:tcPr>
          <w:p w:rsidR="00635D46" w:rsidRPr="00635D46" w:rsidRDefault="00635D46" w:rsidP="0043112B">
            <w:pPr>
              <w:spacing w:after="0" w:line="240" w:lineRule="auto"/>
              <w:rPr>
                <w:rFonts w:ascii="Times New Roman" w:hAnsi="Times New Roman" w:cs="Times New Roman"/>
              </w:rPr>
            </w:pPr>
            <w:r w:rsidRPr="00635D46">
              <w:rPr>
                <w:rFonts w:ascii="Times New Roman" w:hAnsi="Times New Roman" w:cs="Times New Roman"/>
              </w:rPr>
              <w:t>Stanton Unit A- Combined-Cycle Combustion Turbine</w:t>
            </w:r>
          </w:p>
        </w:tc>
      </w:tr>
      <w:tr w:rsidR="00635D46" w:rsidRPr="00635D46" w:rsidTr="003B0303">
        <w:tc>
          <w:tcPr>
            <w:tcW w:w="1350" w:type="dxa"/>
          </w:tcPr>
          <w:p w:rsidR="00635D46" w:rsidRPr="00635D46" w:rsidRDefault="00635D46" w:rsidP="0043112B">
            <w:pPr>
              <w:spacing w:after="0" w:line="240" w:lineRule="auto"/>
              <w:jc w:val="center"/>
              <w:rPr>
                <w:rFonts w:ascii="Times New Roman" w:hAnsi="Times New Roman" w:cs="Times New Roman"/>
                <w:color w:val="000000"/>
              </w:rPr>
            </w:pPr>
            <w:r w:rsidRPr="00635D46">
              <w:rPr>
                <w:rFonts w:ascii="Times New Roman" w:hAnsi="Times New Roman" w:cs="Times New Roman"/>
                <w:color w:val="000000"/>
              </w:rPr>
              <w:t>026</w:t>
            </w:r>
          </w:p>
        </w:tc>
        <w:tc>
          <w:tcPr>
            <w:tcW w:w="7604" w:type="dxa"/>
          </w:tcPr>
          <w:p w:rsidR="00635D46" w:rsidRPr="00635D46" w:rsidRDefault="00635D46" w:rsidP="0043112B">
            <w:pPr>
              <w:spacing w:after="0" w:line="240" w:lineRule="auto"/>
              <w:rPr>
                <w:rFonts w:ascii="Times New Roman" w:hAnsi="Times New Roman" w:cs="Times New Roman"/>
              </w:rPr>
            </w:pPr>
            <w:r w:rsidRPr="00635D46">
              <w:rPr>
                <w:rFonts w:ascii="Times New Roman" w:hAnsi="Times New Roman" w:cs="Times New Roman"/>
              </w:rPr>
              <w:t>Stanton Unit A- Combined-Cycle Combustion Turbine</w:t>
            </w:r>
          </w:p>
        </w:tc>
      </w:tr>
      <w:tr w:rsidR="00635D46" w:rsidRPr="00635D46" w:rsidTr="003B0303">
        <w:tc>
          <w:tcPr>
            <w:tcW w:w="1350" w:type="dxa"/>
          </w:tcPr>
          <w:p w:rsidR="00635D46" w:rsidRPr="00635D46" w:rsidRDefault="00635D46" w:rsidP="0043112B">
            <w:pPr>
              <w:spacing w:after="0" w:line="240" w:lineRule="auto"/>
              <w:jc w:val="center"/>
              <w:rPr>
                <w:rFonts w:ascii="Times New Roman" w:hAnsi="Times New Roman" w:cs="Times New Roman"/>
              </w:rPr>
            </w:pPr>
            <w:r w:rsidRPr="00635D46">
              <w:rPr>
                <w:rFonts w:ascii="Times New Roman" w:hAnsi="Times New Roman" w:cs="Times New Roman"/>
              </w:rPr>
              <w:t>037</w:t>
            </w:r>
          </w:p>
        </w:tc>
        <w:tc>
          <w:tcPr>
            <w:tcW w:w="7604" w:type="dxa"/>
          </w:tcPr>
          <w:p w:rsidR="00635D46" w:rsidRPr="00635D46" w:rsidRDefault="00635D46" w:rsidP="0043112B">
            <w:pPr>
              <w:spacing w:after="0" w:line="240" w:lineRule="auto"/>
              <w:rPr>
                <w:rFonts w:ascii="Times New Roman" w:hAnsi="Times New Roman" w:cs="Times New Roman"/>
              </w:rPr>
            </w:pPr>
            <w:r w:rsidRPr="00635D46">
              <w:rPr>
                <w:rFonts w:ascii="Times New Roman" w:hAnsi="Times New Roman" w:cs="Times New Roman"/>
              </w:rPr>
              <w:t>Stanton Unit B - 300 MW Combined Cycle Combustion Turbine</w:t>
            </w:r>
          </w:p>
        </w:tc>
      </w:tr>
    </w:tbl>
    <w:p w:rsidR="00F9014C" w:rsidRPr="00F9014C" w:rsidRDefault="00F9014C" w:rsidP="0043112B">
      <w:pPr>
        <w:spacing w:before="120" w:after="120" w:line="240" w:lineRule="auto"/>
        <w:rPr>
          <w:rFonts w:ascii="Times New Roman" w:hAnsi="Times New Roman" w:cs="Times New Roman"/>
          <w:b/>
        </w:rPr>
      </w:pPr>
      <w:r w:rsidRPr="00F9014C">
        <w:rPr>
          <w:rFonts w:ascii="Times New Roman" w:hAnsi="Times New Roman" w:cs="Times New Roman"/>
          <w:b/>
        </w:rPr>
        <w:t>Specific Condition 1.</w:t>
      </w:r>
    </w:p>
    <w:p w:rsidR="00816D2A" w:rsidRDefault="00816D2A" w:rsidP="0043112B">
      <w:pPr>
        <w:spacing w:after="120" w:line="240" w:lineRule="auto"/>
        <w:rPr>
          <w:rFonts w:ascii="Times New Roman" w:hAnsi="Times New Roman" w:cs="Times New Roman"/>
        </w:rPr>
      </w:pPr>
      <w:r w:rsidRPr="00816D2A">
        <w:rPr>
          <w:rFonts w:ascii="Times New Roman" w:hAnsi="Times New Roman" w:cs="Times New Roman"/>
          <w:u w:val="single"/>
        </w:rPr>
        <w:t>Other Permits</w:t>
      </w:r>
      <w:r w:rsidRPr="00816D2A">
        <w:rPr>
          <w:rFonts w:ascii="Times New Roman" w:hAnsi="Times New Roman" w:cs="Times New Roman"/>
        </w:rPr>
        <w:t>:  Except as specified below, these units remain subject to the applicable requirements established in all previous air construction permits issued for this facility.  [Rule 62-4.070, F.A.C.]</w:t>
      </w:r>
    </w:p>
    <w:p w:rsidR="00531FC3" w:rsidRDefault="00531FC3" w:rsidP="0043112B">
      <w:pPr>
        <w:spacing w:after="120" w:line="240" w:lineRule="auto"/>
        <w:rPr>
          <w:rFonts w:ascii="Times New Roman" w:hAnsi="Times New Roman" w:cs="Times New Roman"/>
          <w:b/>
        </w:rPr>
      </w:pPr>
      <w:r>
        <w:rPr>
          <w:rFonts w:ascii="Times New Roman" w:hAnsi="Times New Roman" w:cs="Times New Roman"/>
          <w:b/>
        </w:rPr>
        <w:t>Specific Condition 2</w:t>
      </w:r>
    </w:p>
    <w:p w:rsidR="00531FC3" w:rsidRPr="00531FC3" w:rsidRDefault="00531FC3" w:rsidP="00531FC3">
      <w:pPr>
        <w:numPr>
          <w:ilvl w:val="0"/>
          <w:numId w:val="7"/>
        </w:numPr>
        <w:spacing w:after="120" w:line="240" w:lineRule="auto"/>
        <w:ind w:left="360"/>
        <w:rPr>
          <w:rFonts w:ascii="Times New Roman" w:hAnsi="Times New Roman" w:cs="Times New Roman"/>
        </w:rPr>
      </w:pPr>
      <w:r w:rsidRPr="0043112B">
        <w:rPr>
          <w:rFonts w:ascii="Times New Roman" w:hAnsi="Times New Roman" w:cs="Times New Roman"/>
          <w:b/>
        </w:rPr>
        <w:t>Specific Condition III-</w:t>
      </w:r>
      <w:r>
        <w:rPr>
          <w:rFonts w:ascii="Times New Roman" w:hAnsi="Times New Roman" w:cs="Times New Roman"/>
          <w:b/>
        </w:rPr>
        <w:t>22</w:t>
      </w:r>
      <w:r w:rsidRPr="0043112B">
        <w:rPr>
          <w:rFonts w:ascii="Times New Roman" w:hAnsi="Times New Roman" w:cs="Times New Roman"/>
          <w:b/>
        </w:rPr>
        <w:t xml:space="preserve"> </w:t>
      </w:r>
      <w:r>
        <w:rPr>
          <w:rFonts w:ascii="Times New Roman" w:hAnsi="Times New Roman" w:cs="Times New Roman"/>
          <w:b/>
        </w:rPr>
        <w:t>of</w:t>
      </w:r>
      <w:r w:rsidRPr="0043112B">
        <w:rPr>
          <w:rFonts w:ascii="Times New Roman" w:hAnsi="Times New Roman" w:cs="Times New Roman"/>
          <w:b/>
        </w:rPr>
        <w:t xml:space="preserve"> Permit No. 0950137-002-AC</w:t>
      </w:r>
      <w:r w:rsidRPr="0043112B">
        <w:rPr>
          <w:rFonts w:ascii="Times New Roman" w:hAnsi="Times New Roman" w:cs="Times New Roman"/>
        </w:rPr>
        <w:t xml:space="preserve"> is changed as follows:</w:t>
      </w:r>
    </w:p>
    <w:p w:rsidR="00531FC3" w:rsidRPr="00531FC3" w:rsidRDefault="00531FC3" w:rsidP="0043112B">
      <w:pPr>
        <w:spacing w:after="120" w:line="240" w:lineRule="auto"/>
        <w:rPr>
          <w:rFonts w:ascii="Times New Roman" w:hAnsi="Times New Roman" w:cs="Times New Roman"/>
        </w:rPr>
      </w:pPr>
      <w:r w:rsidRPr="00531FC3">
        <w:rPr>
          <w:rFonts w:ascii="Times New Roman" w:eastAsia="Times New Roman" w:hAnsi="Times New Roman" w:cs="Times New Roman"/>
          <w:u w:val="single"/>
        </w:rPr>
        <w:t>Carbon Monoxide (CO) Emissions</w:t>
      </w:r>
      <w:r w:rsidRPr="00531FC3">
        <w:rPr>
          <w:rFonts w:ascii="Times New Roman" w:eastAsia="Times New Roman" w:hAnsi="Times New Roman" w:cs="Times New Roman"/>
        </w:rPr>
        <w:t xml:space="preserve">.  Emissions of CO in the stack exhaust gas </w:t>
      </w:r>
      <w:r w:rsidRPr="00531FC3">
        <w:rPr>
          <w:rFonts w:ascii="Times New Roman" w:eastAsia="Times New Roman" w:hAnsi="Times New Roman" w:cs="Times New Roman"/>
          <w:strike/>
          <w:highlight w:val="yellow"/>
        </w:rPr>
        <w:t>(at ISO conditions)</w:t>
      </w:r>
      <w:r w:rsidRPr="00531FC3">
        <w:rPr>
          <w:rFonts w:ascii="Times New Roman" w:eastAsia="Times New Roman" w:hAnsi="Times New Roman" w:cs="Times New Roman"/>
        </w:rPr>
        <w:t xml:space="preserve"> with the combustion turbine operating on natural gas shall not exceed 17 ppmvd @15% O</w:t>
      </w:r>
      <w:r w:rsidRPr="00531FC3">
        <w:rPr>
          <w:rFonts w:ascii="Times New Roman" w:eastAsia="Times New Roman" w:hAnsi="Times New Roman" w:cs="Times New Roman"/>
          <w:vertAlign w:val="subscript"/>
        </w:rPr>
        <w:t>2</w:t>
      </w:r>
      <w:r w:rsidRPr="00531FC3">
        <w:rPr>
          <w:rFonts w:ascii="Times New Roman" w:eastAsia="Times New Roman" w:hAnsi="Times New Roman" w:cs="Times New Roman"/>
        </w:rPr>
        <w:t xml:space="preserve"> on a 24-hour block average to be demonstrated by CEMS; or 14 ppmvd @15% O</w:t>
      </w:r>
      <w:r w:rsidRPr="00531FC3">
        <w:rPr>
          <w:rFonts w:ascii="Times New Roman" w:eastAsia="Times New Roman" w:hAnsi="Times New Roman" w:cs="Times New Roman"/>
          <w:vertAlign w:val="subscript"/>
        </w:rPr>
        <w:t>2</w:t>
      </w:r>
      <w:r w:rsidRPr="00531FC3">
        <w:rPr>
          <w:rFonts w:ascii="Times New Roman" w:eastAsia="Times New Roman" w:hAnsi="Times New Roman" w:cs="Times New Roman"/>
        </w:rPr>
        <w:t xml:space="preserve"> with the CT operating on fuel oil on a 24-hr block average to be demonstrated by CEMS.  These limits shall also be demonstrated by annual stack test using EPA Method 10 or through annual relative accuracy test audit (RATA) testing.  [BACT Determination; Rule 62-212.400, F.A.C.; and 0950137-002-AC, Specific Condition 22.]</w:t>
      </w:r>
    </w:p>
    <w:p w:rsidR="003B0303" w:rsidRDefault="003B0303" w:rsidP="0043112B">
      <w:pPr>
        <w:spacing w:after="120" w:line="240" w:lineRule="auto"/>
        <w:rPr>
          <w:rFonts w:ascii="Times New Roman" w:hAnsi="Times New Roman" w:cs="Times New Roman"/>
        </w:rPr>
      </w:pPr>
      <w:r w:rsidRPr="007C60BD">
        <w:rPr>
          <w:rFonts w:ascii="Times New Roman" w:hAnsi="Times New Roman" w:cs="Times New Roman"/>
          <w:b/>
        </w:rPr>
        <w:t xml:space="preserve">Specific Condition </w:t>
      </w:r>
      <w:r w:rsidR="00531FC3">
        <w:rPr>
          <w:rFonts w:ascii="Times New Roman" w:hAnsi="Times New Roman" w:cs="Times New Roman"/>
          <w:b/>
        </w:rPr>
        <w:t>3</w:t>
      </w:r>
      <w:r>
        <w:rPr>
          <w:rFonts w:ascii="Times New Roman" w:hAnsi="Times New Roman" w:cs="Times New Roman"/>
          <w:b/>
        </w:rPr>
        <w:t>.</w:t>
      </w:r>
    </w:p>
    <w:p w:rsidR="0043112B" w:rsidRPr="0043112B" w:rsidRDefault="0043112B" w:rsidP="0043112B">
      <w:pPr>
        <w:numPr>
          <w:ilvl w:val="0"/>
          <w:numId w:val="7"/>
        </w:numPr>
        <w:spacing w:after="120" w:line="240" w:lineRule="auto"/>
        <w:ind w:left="360"/>
        <w:rPr>
          <w:rFonts w:ascii="Times New Roman" w:hAnsi="Times New Roman" w:cs="Times New Roman"/>
        </w:rPr>
      </w:pPr>
      <w:r w:rsidRPr="0043112B">
        <w:rPr>
          <w:rFonts w:ascii="Times New Roman" w:hAnsi="Times New Roman" w:cs="Times New Roman"/>
          <w:b/>
        </w:rPr>
        <w:t xml:space="preserve">Specific Condition III-30 </w:t>
      </w:r>
      <w:r>
        <w:rPr>
          <w:rFonts w:ascii="Times New Roman" w:hAnsi="Times New Roman" w:cs="Times New Roman"/>
          <w:b/>
        </w:rPr>
        <w:t>of</w:t>
      </w:r>
      <w:r w:rsidRPr="0043112B">
        <w:rPr>
          <w:rFonts w:ascii="Times New Roman" w:hAnsi="Times New Roman" w:cs="Times New Roman"/>
          <w:b/>
        </w:rPr>
        <w:t xml:space="preserve"> Permit No. 0950137-002-AC</w:t>
      </w:r>
      <w:r w:rsidRPr="0043112B">
        <w:rPr>
          <w:rFonts w:ascii="Times New Roman" w:hAnsi="Times New Roman" w:cs="Times New Roman"/>
        </w:rPr>
        <w:t xml:space="preserve"> is changed as follows:</w:t>
      </w:r>
    </w:p>
    <w:p w:rsidR="0043112B" w:rsidRPr="0043112B" w:rsidRDefault="0043112B" w:rsidP="0043112B">
      <w:pPr>
        <w:spacing w:after="120" w:line="240" w:lineRule="auto"/>
        <w:rPr>
          <w:rFonts w:ascii="Times New Roman" w:hAnsi="Times New Roman" w:cs="Times New Roman"/>
        </w:rPr>
      </w:pPr>
      <w:r w:rsidRPr="0043112B">
        <w:rPr>
          <w:rFonts w:ascii="Times New Roman" w:hAnsi="Times New Roman" w:cs="Times New Roman"/>
        </w:rPr>
        <w:t xml:space="preserve">Initial (I) performance tests shall be performed by the deadlines in Specific Condition 29.  Initial Stack tests shall be conducted after any replacement of the major components of the air pollution control equipment (and shake down period not to exceed 100 days after restarting the CT), such as the replacement of the SCR catalyst or addition of an oxidation catalyst (or change of combustors, if specifically requested by the DEP on a case-by-case basis).  </w:t>
      </w:r>
      <w:r w:rsidRPr="0043112B">
        <w:rPr>
          <w:rFonts w:ascii="Times New Roman" w:hAnsi="Times New Roman" w:cs="Times New Roman"/>
          <w:strike/>
          <w:highlight w:val="yellow"/>
        </w:rPr>
        <w:t>Annual (A) compliance test shall be performed during every fiscal year (October 1 – September 30) pursuant to Rule 62-297.310(7), F.A.C, on these units as indicated.</w:t>
      </w:r>
      <w:r w:rsidRPr="0043112B">
        <w:rPr>
          <w:rFonts w:ascii="Times New Roman" w:hAnsi="Times New Roman" w:cs="Times New Roman"/>
        </w:rPr>
        <w:t xml:space="preserve">  The Following reference methods shall be used.  No other test methods may be used for compliance testing unless prior DEP approval is received in writing.  Where initial tests are indicated, these tests shall be repeated prior to the renewal of each operation permit.  </w:t>
      </w:r>
      <w:r w:rsidR="00B7353C" w:rsidRPr="00B7353C">
        <w:rPr>
          <w:rFonts w:ascii="Times New Roman" w:hAnsi="Times New Roman" w:cs="Times New Roman"/>
          <w:highlight w:val="yellow"/>
          <w:u w:val="double"/>
        </w:rPr>
        <w:t xml:space="preserve">The </w:t>
      </w:r>
      <w:r w:rsidRPr="0043112B">
        <w:rPr>
          <w:rFonts w:ascii="Times New Roman" w:hAnsi="Times New Roman" w:cs="Times New Roman"/>
          <w:highlight w:val="yellow"/>
          <w:u w:val="double"/>
        </w:rPr>
        <w:t>Relative Accuracy Test Audits (RATA) for NO</w:t>
      </w:r>
      <w:r w:rsidRPr="0043112B">
        <w:rPr>
          <w:rFonts w:ascii="Times New Roman" w:hAnsi="Times New Roman" w:cs="Times New Roman"/>
          <w:highlight w:val="yellow"/>
          <w:u w:val="double"/>
          <w:vertAlign w:val="subscript"/>
        </w:rPr>
        <w:t>X</w:t>
      </w:r>
      <w:r w:rsidRPr="0043112B">
        <w:rPr>
          <w:rFonts w:ascii="Times New Roman" w:hAnsi="Times New Roman" w:cs="Times New Roman"/>
          <w:highlight w:val="yellow"/>
          <w:u w:val="double"/>
        </w:rPr>
        <w:t xml:space="preserve"> and CO CEMS may be used in lieu of annual stack testing for these pollutants.  A VE tests is not required when firing fuel oil so long as total fuel oil firing during the fiscal year is less than 400 hours.  </w:t>
      </w:r>
      <w:r w:rsidR="00AA7114">
        <w:rPr>
          <w:rFonts w:ascii="Times New Roman" w:hAnsi="Times New Roman" w:cs="Times New Roman"/>
          <w:highlight w:val="yellow"/>
          <w:u w:val="double"/>
        </w:rPr>
        <w:t xml:space="preserve">An annual VE test is required when firing the primary fuel.  </w:t>
      </w:r>
      <w:r w:rsidRPr="0043112B">
        <w:rPr>
          <w:rFonts w:ascii="Times New Roman" w:hAnsi="Times New Roman" w:cs="Times New Roman"/>
          <w:highlight w:val="yellow"/>
          <w:u w:val="double"/>
        </w:rPr>
        <w:t>Ammonia Slip testing while firing the primary fuel is required prior to the renewal of each operation permit.</w:t>
      </w:r>
    </w:p>
    <w:p w:rsidR="0043112B" w:rsidRPr="0043112B" w:rsidRDefault="0043112B" w:rsidP="0043112B">
      <w:pPr>
        <w:numPr>
          <w:ilvl w:val="0"/>
          <w:numId w:val="1"/>
        </w:numPr>
        <w:spacing w:after="120" w:line="240" w:lineRule="auto"/>
        <w:rPr>
          <w:rFonts w:ascii="Times New Roman" w:hAnsi="Times New Roman" w:cs="Times New Roman"/>
        </w:rPr>
      </w:pPr>
      <w:r w:rsidRPr="0043112B">
        <w:rPr>
          <w:rFonts w:ascii="Times New Roman" w:hAnsi="Times New Roman" w:cs="Times New Roman"/>
        </w:rPr>
        <w:t xml:space="preserve">Method CTM-027 for ammonia slip </w:t>
      </w:r>
      <w:r w:rsidRPr="0043112B">
        <w:rPr>
          <w:rFonts w:ascii="Times New Roman" w:hAnsi="Times New Roman" w:cs="Times New Roman"/>
          <w:strike/>
          <w:highlight w:val="yellow"/>
        </w:rPr>
        <w:t>(I/A)</w:t>
      </w:r>
      <w:r w:rsidRPr="0043112B">
        <w:rPr>
          <w:rFonts w:ascii="Times New Roman" w:hAnsi="Times New Roman" w:cs="Times New Roman"/>
        </w:rPr>
        <w:t xml:space="preserve"> </w:t>
      </w:r>
      <w:r w:rsidRPr="0043112B">
        <w:rPr>
          <w:rFonts w:ascii="Times New Roman" w:hAnsi="Times New Roman" w:cs="Times New Roman"/>
          <w:strike/>
          <w:highlight w:val="yellow"/>
        </w:rPr>
        <w:t>to be completed simultaneously with NO</w:t>
      </w:r>
      <w:r w:rsidRPr="0043112B">
        <w:rPr>
          <w:rFonts w:ascii="Times New Roman" w:hAnsi="Times New Roman" w:cs="Times New Roman"/>
          <w:strike/>
          <w:highlight w:val="yellow"/>
          <w:vertAlign w:val="subscript"/>
        </w:rPr>
        <w:t>x</w:t>
      </w:r>
      <w:r w:rsidRPr="0043112B">
        <w:rPr>
          <w:rFonts w:ascii="Times New Roman" w:hAnsi="Times New Roman" w:cs="Times New Roman"/>
          <w:strike/>
          <w:highlight w:val="yellow"/>
        </w:rPr>
        <w:t xml:space="preserve"> compliance testing.</w:t>
      </w:r>
    </w:p>
    <w:p w:rsidR="0043112B" w:rsidRPr="0043112B" w:rsidRDefault="0043112B" w:rsidP="0043112B">
      <w:pPr>
        <w:spacing w:after="120" w:line="240" w:lineRule="auto"/>
        <w:rPr>
          <w:rFonts w:ascii="Times New Roman" w:hAnsi="Times New Roman" w:cs="Times New Roman"/>
        </w:rPr>
      </w:pPr>
      <w:r w:rsidRPr="0043112B">
        <w:rPr>
          <w:rFonts w:ascii="Times New Roman" w:hAnsi="Times New Roman" w:cs="Times New Roman"/>
        </w:rPr>
        <w:t>The applicant shall calculate and report the ppmvd ammonia slip (@ 15% O2) at the measured lb/hr NO</w:t>
      </w:r>
      <w:r w:rsidRPr="0043112B">
        <w:rPr>
          <w:rFonts w:ascii="Times New Roman" w:hAnsi="Times New Roman" w:cs="Times New Roman"/>
          <w:vertAlign w:val="subscript"/>
        </w:rPr>
        <w:t>x</w:t>
      </w:r>
      <w:r w:rsidRPr="0043112B">
        <w:rPr>
          <w:rFonts w:ascii="Times New Roman" w:hAnsi="Times New Roman" w:cs="Times New Roman"/>
        </w:rPr>
        <w:t xml:space="preserve"> emission rate as a means of compliance with the BACT standard.</w:t>
      </w:r>
    </w:p>
    <w:p w:rsidR="0062389F" w:rsidRPr="007C60BD" w:rsidRDefault="0043112B" w:rsidP="0043112B">
      <w:pPr>
        <w:spacing w:after="120" w:line="240" w:lineRule="auto"/>
        <w:rPr>
          <w:rFonts w:ascii="Times New Roman" w:hAnsi="Times New Roman" w:cs="Times New Roman"/>
          <w:b/>
        </w:rPr>
      </w:pPr>
      <w:r>
        <w:rPr>
          <w:rFonts w:ascii="Times New Roman" w:hAnsi="Times New Roman" w:cs="Times New Roman"/>
          <w:b/>
        </w:rPr>
        <w:t xml:space="preserve">Specific Condition </w:t>
      </w:r>
      <w:r w:rsidR="00531FC3">
        <w:rPr>
          <w:rFonts w:ascii="Times New Roman" w:hAnsi="Times New Roman" w:cs="Times New Roman"/>
          <w:b/>
        </w:rPr>
        <w:t>4</w:t>
      </w:r>
    </w:p>
    <w:p w:rsidR="0043112B" w:rsidRDefault="0043112B" w:rsidP="0043112B">
      <w:pPr>
        <w:pStyle w:val="ListParagraph"/>
        <w:numPr>
          <w:ilvl w:val="0"/>
          <w:numId w:val="7"/>
        </w:numPr>
        <w:spacing w:after="120" w:line="240" w:lineRule="auto"/>
        <w:ind w:left="360"/>
        <w:contextualSpacing w:val="0"/>
        <w:rPr>
          <w:rFonts w:ascii="Times New Roman" w:hAnsi="Times New Roman" w:cs="Times New Roman"/>
        </w:rPr>
      </w:pPr>
      <w:r w:rsidRPr="002F0711">
        <w:rPr>
          <w:rFonts w:ascii="Times New Roman" w:hAnsi="Times New Roman" w:cs="Times New Roman"/>
          <w:b/>
        </w:rPr>
        <w:t>Specific Condition III-</w:t>
      </w:r>
      <w:r>
        <w:rPr>
          <w:rFonts w:ascii="Times New Roman" w:hAnsi="Times New Roman" w:cs="Times New Roman"/>
          <w:b/>
        </w:rPr>
        <w:t>45</w:t>
      </w:r>
      <w:r>
        <w:rPr>
          <w:rFonts w:ascii="Times New Roman" w:hAnsi="Times New Roman" w:cs="Times New Roman"/>
        </w:rPr>
        <w:t xml:space="preserve"> </w:t>
      </w:r>
      <w:r>
        <w:rPr>
          <w:rFonts w:ascii="Times New Roman" w:hAnsi="Times New Roman" w:cs="Times New Roman"/>
          <w:b/>
        </w:rPr>
        <w:t>of</w:t>
      </w:r>
      <w:r w:rsidRPr="0043112B">
        <w:rPr>
          <w:rFonts w:ascii="Times New Roman" w:hAnsi="Times New Roman" w:cs="Times New Roman"/>
          <w:b/>
        </w:rPr>
        <w:t xml:space="preserve"> Permit No. 0950137-002-AC</w:t>
      </w:r>
      <w:r w:rsidRPr="0043112B">
        <w:rPr>
          <w:rFonts w:ascii="Times New Roman" w:hAnsi="Times New Roman" w:cs="Times New Roman"/>
        </w:rPr>
        <w:t xml:space="preserve"> </w:t>
      </w:r>
      <w:r>
        <w:rPr>
          <w:rFonts w:ascii="Times New Roman" w:hAnsi="Times New Roman" w:cs="Times New Roman"/>
        </w:rPr>
        <w:t>is changed as follows:</w:t>
      </w:r>
    </w:p>
    <w:p w:rsidR="0043112B" w:rsidRDefault="0043112B" w:rsidP="0043112B">
      <w:pPr>
        <w:spacing w:after="120" w:line="240" w:lineRule="auto"/>
        <w:rPr>
          <w:rFonts w:ascii="Times New Roman" w:hAnsi="Times New Roman" w:cs="Times New Roman"/>
        </w:rPr>
      </w:pPr>
      <w:r w:rsidRPr="002E68C9">
        <w:rPr>
          <w:rFonts w:ascii="Times New Roman" w:hAnsi="Times New Roman" w:cs="Times New Roman"/>
          <w:u w:val="single"/>
        </w:rPr>
        <w:t>Selective Catalytic reduction System (SCR) Compliance Procedures</w:t>
      </w:r>
      <w:r>
        <w:rPr>
          <w:rFonts w:ascii="Times New Roman" w:hAnsi="Times New Roman" w:cs="Times New Roman"/>
        </w:rPr>
        <w:t>:</w:t>
      </w:r>
    </w:p>
    <w:p w:rsidR="00BA6211" w:rsidRDefault="0043112B" w:rsidP="0043112B">
      <w:pPr>
        <w:spacing w:after="120" w:line="240" w:lineRule="auto"/>
        <w:rPr>
          <w:rFonts w:ascii="Times New Roman" w:hAnsi="Times New Roman" w:cs="Times New Roman"/>
        </w:rPr>
      </w:pPr>
      <w:r w:rsidRPr="002E68C9">
        <w:rPr>
          <w:rFonts w:ascii="Times New Roman" w:hAnsi="Times New Roman" w:cs="Times New Roman"/>
          <w:highlight w:val="yellow"/>
          <w:u w:val="double"/>
        </w:rPr>
        <w:t>At permit renewal an</w:t>
      </w:r>
      <w:r>
        <w:rPr>
          <w:rFonts w:ascii="Times New Roman" w:hAnsi="Times New Roman" w:cs="Times New Roman"/>
        </w:rPr>
        <w:t xml:space="preserve"> </w:t>
      </w:r>
      <w:r w:rsidRPr="002E68C9">
        <w:rPr>
          <w:rFonts w:ascii="Times New Roman" w:hAnsi="Times New Roman" w:cs="Times New Roman"/>
          <w:strike/>
          <w:highlight w:val="yellow"/>
        </w:rPr>
        <w:t>An annual</w:t>
      </w:r>
      <w:r>
        <w:rPr>
          <w:rFonts w:ascii="Times New Roman" w:hAnsi="Times New Roman" w:cs="Times New Roman"/>
        </w:rPr>
        <w:t xml:space="preserve"> </w:t>
      </w:r>
      <w:r w:rsidRPr="002E68C9">
        <w:rPr>
          <w:rFonts w:ascii="Times New Roman" w:hAnsi="Times New Roman" w:cs="Times New Roman"/>
          <w:highlight w:val="yellow"/>
          <w:u w:val="double"/>
        </w:rPr>
        <w:t>a</w:t>
      </w:r>
      <w:r>
        <w:rPr>
          <w:rFonts w:ascii="Times New Roman" w:hAnsi="Times New Roman" w:cs="Times New Roman"/>
        </w:rPr>
        <w:t xml:space="preserve"> stack emission test for nitrogen oxides and ammonia from the CT/HRSG pair shall be simultaneously conducted while operating in the power augmentation mode with the duct burner as defined in Specific Condition 21 </w:t>
      </w:r>
      <w:r w:rsidRPr="00085B71">
        <w:rPr>
          <w:rFonts w:ascii="Times New Roman" w:hAnsi="Times New Roman" w:cs="Times New Roman"/>
          <w:highlight w:val="yellow"/>
          <w:u w:val="double"/>
        </w:rPr>
        <w:t>and operating on the primary fuel</w:t>
      </w:r>
      <w:r w:rsidRPr="00085B71">
        <w:rPr>
          <w:rFonts w:ascii="Times New Roman" w:hAnsi="Times New Roman" w:cs="Times New Roman"/>
        </w:rPr>
        <w:t>.</w:t>
      </w:r>
      <w:r w:rsidRPr="00D91ACE">
        <w:rPr>
          <w:rFonts w:ascii="Times New Roman" w:hAnsi="Times New Roman" w:cs="Times New Roman"/>
          <w:highlight w:val="yellow"/>
        </w:rPr>
        <w:t xml:space="preserve"> </w:t>
      </w:r>
      <w:r w:rsidRPr="00D91ACE">
        <w:rPr>
          <w:rFonts w:ascii="Times New Roman" w:hAnsi="Times New Roman" w:cs="Times New Roman"/>
          <w:highlight w:val="yellow"/>
          <w:u w:val="double"/>
        </w:rPr>
        <w:t xml:space="preserve"> </w:t>
      </w:r>
      <w:r w:rsidR="00AA7114">
        <w:rPr>
          <w:rFonts w:ascii="Times New Roman" w:hAnsi="Times New Roman" w:cs="Times New Roman"/>
          <w:highlight w:val="yellow"/>
          <w:u w:val="double"/>
        </w:rPr>
        <w:t xml:space="preserve">The </w:t>
      </w:r>
      <w:r w:rsidRPr="00D91ACE">
        <w:rPr>
          <w:rFonts w:ascii="Times New Roman" w:hAnsi="Times New Roman" w:cs="Times New Roman"/>
          <w:highlight w:val="yellow"/>
          <w:u w:val="double"/>
        </w:rPr>
        <w:t>RATA for NO</w:t>
      </w:r>
      <w:r w:rsidRPr="00D91ACE">
        <w:rPr>
          <w:rFonts w:ascii="Times New Roman" w:hAnsi="Times New Roman" w:cs="Times New Roman"/>
          <w:highlight w:val="yellow"/>
          <w:u w:val="double"/>
          <w:vertAlign w:val="subscript"/>
        </w:rPr>
        <w:t>X</w:t>
      </w:r>
      <w:r w:rsidRPr="00D91ACE">
        <w:rPr>
          <w:rFonts w:ascii="Times New Roman" w:hAnsi="Times New Roman" w:cs="Times New Roman"/>
          <w:highlight w:val="yellow"/>
          <w:u w:val="double"/>
        </w:rPr>
        <w:t xml:space="preserve"> may be used in lieu of stack testing</w:t>
      </w:r>
      <w:r>
        <w:rPr>
          <w:rFonts w:ascii="Times New Roman" w:hAnsi="Times New Roman" w:cs="Times New Roman"/>
        </w:rPr>
        <w:t>.  The ammonia injection rate necessary to comply with the NO</w:t>
      </w:r>
      <w:r w:rsidRPr="002E68C9">
        <w:rPr>
          <w:rFonts w:ascii="Times New Roman" w:hAnsi="Times New Roman" w:cs="Times New Roman"/>
          <w:vertAlign w:val="subscript"/>
        </w:rPr>
        <w:t>X</w:t>
      </w:r>
      <w:r>
        <w:rPr>
          <w:rFonts w:ascii="Times New Roman" w:hAnsi="Times New Roman" w:cs="Times New Roman"/>
        </w:rPr>
        <w:t xml:space="preserve"> standard shall be established and reported during each performance test.</w:t>
      </w:r>
    </w:p>
    <w:p w:rsidR="0043112B" w:rsidRPr="0043112B" w:rsidRDefault="0043112B" w:rsidP="0043112B">
      <w:pPr>
        <w:spacing w:after="120" w:line="240" w:lineRule="auto"/>
        <w:rPr>
          <w:rFonts w:ascii="Times New Roman" w:hAnsi="Times New Roman" w:cs="Times New Roman"/>
          <w:b/>
        </w:rPr>
      </w:pPr>
      <w:r w:rsidRPr="0043112B">
        <w:rPr>
          <w:rFonts w:ascii="Times New Roman" w:hAnsi="Times New Roman" w:cs="Times New Roman"/>
          <w:b/>
        </w:rPr>
        <w:t xml:space="preserve">Specific Condition </w:t>
      </w:r>
      <w:r w:rsidR="00531FC3">
        <w:rPr>
          <w:rFonts w:ascii="Times New Roman" w:hAnsi="Times New Roman" w:cs="Times New Roman"/>
          <w:b/>
        </w:rPr>
        <w:t>5</w:t>
      </w:r>
    </w:p>
    <w:p w:rsidR="0043112B" w:rsidRPr="00D80B38" w:rsidRDefault="0043112B" w:rsidP="0043112B">
      <w:pPr>
        <w:pStyle w:val="ListParagraph"/>
        <w:numPr>
          <w:ilvl w:val="0"/>
          <w:numId w:val="7"/>
        </w:numPr>
        <w:spacing w:after="120" w:line="240" w:lineRule="auto"/>
        <w:ind w:left="360"/>
        <w:contextualSpacing w:val="0"/>
        <w:rPr>
          <w:rFonts w:ascii="Times New Roman" w:hAnsi="Times New Roman" w:cs="Times New Roman"/>
        </w:rPr>
      </w:pPr>
      <w:r w:rsidRPr="002F0711">
        <w:rPr>
          <w:rFonts w:ascii="Times New Roman" w:hAnsi="Times New Roman" w:cs="Times New Roman"/>
          <w:b/>
        </w:rPr>
        <w:t>Specific Condition III</w:t>
      </w:r>
      <w:r>
        <w:rPr>
          <w:rFonts w:ascii="Times New Roman" w:hAnsi="Times New Roman" w:cs="Times New Roman"/>
          <w:b/>
        </w:rPr>
        <w:t>.A-23</w:t>
      </w:r>
      <w:r>
        <w:rPr>
          <w:rFonts w:ascii="Times New Roman" w:hAnsi="Times New Roman" w:cs="Times New Roman"/>
        </w:rPr>
        <w:t xml:space="preserve"> </w:t>
      </w:r>
      <w:r w:rsidRPr="0043112B">
        <w:rPr>
          <w:rFonts w:ascii="Times New Roman" w:hAnsi="Times New Roman" w:cs="Times New Roman"/>
          <w:b/>
        </w:rPr>
        <w:t>of Permit No. 0950137-0</w:t>
      </w:r>
      <w:r>
        <w:rPr>
          <w:rFonts w:ascii="Times New Roman" w:hAnsi="Times New Roman" w:cs="Times New Roman"/>
          <w:b/>
        </w:rPr>
        <w:t>20</w:t>
      </w:r>
      <w:r w:rsidRPr="0043112B">
        <w:rPr>
          <w:rFonts w:ascii="Times New Roman" w:hAnsi="Times New Roman" w:cs="Times New Roman"/>
          <w:b/>
        </w:rPr>
        <w:t>-AC</w:t>
      </w:r>
      <w:r w:rsidRPr="0043112B">
        <w:rPr>
          <w:rFonts w:ascii="Times New Roman" w:hAnsi="Times New Roman" w:cs="Times New Roman"/>
        </w:rPr>
        <w:t xml:space="preserve"> </w:t>
      </w:r>
      <w:r>
        <w:rPr>
          <w:rFonts w:ascii="Times New Roman" w:hAnsi="Times New Roman" w:cs="Times New Roman"/>
        </w:rPr>
        <w:t>is changed as follows:</w:t>
      </w:r>
    </w:p>
    <w:p w:rsidR="0043112B" w:rsidRPr="00635D46" w:rsidRDefault="0043112B" w:rsidP="0043112B">
      <w:pPr>
        <w:spacing w:after="120" w:line="240" w:lineRule="auto"/>
        <w:rPr>
          <w:rFonts w:ascii="Times New Roman" w:hAnsi="Times New Roman" w:cs="Times New Roman"/>
        </w:rPr>
      </w:pPr>
      <w:r w:rsidRPr="00635D46">
        <w:rPr>
          <w:rFonts w:ascii="Times New Roman" w:hAnsi="Times New Roman" w:cs="Times New Roman"/>
          <w:u w:val="single"/>
        </w:rPr>
        <w:t>Annual Compliance Tests</w:t>
      </w:r>
      <w:r w:rsidRPr="00635D46">
        <w:rPr>
          <w:rFonts w:ascii="Times New Roman" w:hAnsi="Times New Roman" w:cs="Times New Roman"/>
        </w:rPr>
        <w:t>:  During each federal fiscal year (October 1</w:t>
      </w:r>
      <w:r w:rsidRPr="00635D46">
        <w:rPr>
          <w:rFonts w:ascii="Times New Roman" w:hAnsi="Times New Roman" w:cs="Times New Roman"/>
          <w:vertAlign w:val="superscript"/>
        </w:rPr>
        <w:t>st</w:t>
      </w:r>
      <w:r w:rsidRPr="00635D46">
        <w:rPr>
          <w:rFonts w:ascii="Times New Roman" w:hAnsi="Times New Roman" w:cs="Times New Roman"/>
        </w:rPr>
        <w:t>, to September 30</w:t>
      </w:r>
      <w:r w:rsidRPr="00635D46">
        <w:rPr>
          <w:rFonts w:ascii="Times New Roman" w:hAnsi="Times New Roman" w:cs="Times New Roman"/>
          <w:vertAlign w:val="superscript"/>
        </w:rPr>
        <w:t>th</w:t>
      </w:r>
      <w:r w:rsidRPr="00635D46">
        <w:rPr>
          <w:rFonts w:ascii="Times New Roman" w:hAnsi="Times New Roman" w:cs="Times New Roman"/>
        </w:rPr>
        <w:t>), the CTG shall be tested to demonstrate compliance with the emission standard for visible emissions.  NO</w:t>
      </w:r>
      <w:r w:rsidRPr="00635D46">
        <w:rPr>
          <w:rFonts w:ascii="Times New Roman" w:hAnsi="Times New Roman" w:cs="Times New Roman"/>
          <w:vertAlign w:val="subscript"/>
        </w:rPr>
        <w:t>X</w:t>
      </w:r>
      <w:r w:rsidRPr="00635D46">
        <w:rPr>
          <w:rFonts w:ascii="Times New Roman" w:hAnsi="Times New Roman" w:cs="Times New Roman"/>
        </w:rPr>
        <w:t xml:space="preserve"> and CO emissions data collected during the required continuous monitor Relative Accuracy Test Audits (RATAs) may be used to demonstrate compliance with the CO and NO</w:t>
      </w:r>
      <w:r w:rsidRPr="00635D46">
        <w:rPr>
          <w:rFonts w:ascii="Times New Roman" w:hAnsi="Times New Roman" w:cs="Times New Roman"/>
          <w:vertAlign w:val="subscript"/>
        </w:rPr>
        <w:t xml:space="preserve">X </w:t>
      </w:r>
      <w:r w:rsidRPr="00635D46">
        <w:rPr>
          <w:rFonts w:ascii="Times New Roman" w:hAnsi="Times New Roman" w:cs="Times New Roman"/>
        </w:rPr>
        <w:t xml:space="preserve">standards.  </w:t>
      </w:r>
      <w:r w:rsidRPr="00D91ACE">
        <w:rPr>
          <w:rFonts w:ascii="Times New Roman" w:hAnsi="Times New Roman" w:cs="Times New Roman"/>
          <w:highlight w:val="yellow"/>
          <w:u w:val="double"/>
        </w:rPr>
        <w:t>Prior to permit renewal stack</w:t>
      </w:r>
      <w:r>
        <w:rPr>
          <w:rFonts w:ascii="Times New Roman" w:hAnsi="Times New Roman" w:cs="Times New Roman"/>
        </w:rPr>
        <w:t xml:space="preserve"> </w:t>
      </w:r>
      <w:r w:rsidRPr="00635D46">
        <w:rPr>
          <w:rFonts w:ascii="Times New Roman" w:hAnsi="Times New Roman" w:cs="Times New Roman"/>
          <w:strike/>
          <w:highlight w:val="yellow"/>
        </w:rPr>
        <w:t xml:space="preserve">Annual </w:t>
      </w:r>
      <w:r w:rsidRPr="00D91ACE">
        <w:rPr>
          <w:rFonts w:ascii="Times New Roman" w:hAnsi="Times New Roman" w:cs="Times New Roman"/>
        </w:rPr>
        <w:t>testing to determine the ammonia slip shall be conducted while firing the primary fuel.</w:t>
      </w:r>
      <w:r w:rsidRPr="00635D46">
        <w:rPr>
          <w:rFonts w:ascii="Times New Roman" w:hAnsi="Times New Roman" w:cs="Times New Roman"/>
        </w:rPr>
        <w:t xml:space="preserve">  </w:t>
      </w:r>
      <w:r w:rsidRPr="00D91ACE">
        <w:rPr>
          <w:rFonts w:ascii="Times New Roman" w:hAnsi="Times New Roman" w:cs="Times New Roman"/>
        </w:rPr>
        <w:t>NO</w:t>
      </w:r>
      <w:r w:rsidRPr="00D91ACE">
        <w:rPr>
          <w:rFonts w:ascii="Times New Roman" w:hAnsi="Times New Roman" w:cs="Times New Roman"/>
          <w:vertAlign w:val="subscript"/>
        </w:rPr>
        <w:t>X</w:t>
      </w:r>
      <w:r w:rsidRPr="00D91ACE">
        <w:rPr>
          <w:rFonts w:ascii="Times New Roman" w:hAnsi="Times New Roman" w:cs="Times New Roman"/>
        </w:rPr>
        <w:t xml:space="preserve"> emissions recorded by the CEMS shall be reported for each ammonia slip test run.</w:t>
      </w:r>
      <w:r w:rsidRPr="00635D46">
        <w:rPr>
          <w:rFonts w:ascii="Times New Roman" w:hAnsi="Times New Roman" w:cs="Times New Roman"/>
        </w:rPr>
        <w:t xml:space="preserve">  CO emissions recorded by the CEMS shall be reported for the visible emissions observation period. [Rules 62-212.400</w:t>
      </w:r>
      <w:r>
        <w:rPr>
          <w:rFonts w:ascii="Times New Roman" w:hAnsi="Times New Roman" w:cs="Times New Roman"/>
        </w:rPr>
        <w:t xml:space="preserve"> (BACT) and 62-297.310(7)(a)(4), </w:t>
      </w:r>
      <w:r w:rsidRPr="00635D46">
        <w:rPr>
          <w:rFonts w:ascii="Times New Roman" w:hAnsi="Times New Roman" w:cs="Times New Roman"/>
        </w:rPr>
        <w:t xml:space="preserve">F.A.C.] </w:t>
      </w:r>
    </w:p>
    <w:sectPr w:rsidR="0043112B" w:rsidRPr="00635D46" w:rsidSect="0043112B">
      <w:headerReference w:type="even" r:id="rId27"/>
      <w:headerReference w:type="default" r:id="rId28"/>
      <w:headerReference w:type="first" r:id="rId29"/>
      <w:pgSz w:w="12240" w:h="15840"/>
      <w:pgMar w:top="117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FDD" w:rsidRDefault="00FD1FDD" w:rsidP="00635D46">
      <w:pPr>
        <w:spacing w:after="0" w:line="240" w:lineRule="auto"/>
      </w:pPr>
      <w:r>
        <w:separator/>
      </w:r>
    </w:p>
  </w:endnote>
  <w:endnote w:type="continuationSeparator" w:id="0">
    <w:p w:rsidR="00FD1FDD" w:rsidRDefault="00FD1FDD" w:rsidP="0063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6F" w:rsidRDefault="0050456F" w:rsidP="0050456F">
    <w:pPr>
      <w:pStyle w:val="Footer"/>
      <w:numPr>
        <w:ilvl w:val="0"/>
        <w:numId w:val="5"/>
      </w:numPr>
      <w:tabs>
        <w:tab w:val="clear" w:pos="4680"/>
        <w:tab w:val="clear" w:pos="9360"/>
        <w:tab w:val="center" w:pos="4320"/>
        <w:tab w:val="right" w:pos="8640"/>
      </w:tabs>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03" w:rsidRPr="003B0303" w:rsidRDefault="003B0303" w:rsidP="003B0303">
    <w:pPr>
      <w:pBdr>
        <w:top w:val="single" w:sz="6" w:space="1" w:color="auto"/>
      </w:pBdr>
      <w:tabs>
        <w:tab w:val="center" w:pos="4680"/>
        <w:tab w:val="right" w:pos="10080"/>
      </w:tabs>
      <w:spacing w:before="240" w:after="0" w:line="240" w:lineRule="auto"/>
      <w:rPr>
        <w:rFonts w:ascii="Times New Roman" w:hAnsi="Times New Roman" w:cs="Times New Roman"/>
        <w:sz w:val="20"/>
        <w:szCs w:val="20"/>
      </w:rPr>
    </w:pPr>
    <w:r w:rsidRPr="003B0303">
      <w:rPr>
        <w:rFonts w:ascii="Times New Roman" w:hAnsi="Times New Roman" w:cs="Times New Roman"/>
        <w:sz w:val="20"/>
        <w:szCs w:val="20"/>
      </w:rPr>
      <w:t>Orlando Utilities Commission</w:t>
    </w:r>
    <w:r w:rsidRPr="003B0303">
      <w:rPr>
        <w:rFonts w:ascii="Times New Roman" w:hAnsi="Times New Roman" w:cs="Times New Roman"/>
        <w:sz w:val="20"/>
        <w:szCs w:val="20"/>
      </w:rPr>
      <w:tab/>
    </w:r>
    <w:r w:rsidRPr="003B0303">
      <w:rPr>
        <w:rFonts w:ascii="Times New Roman" w:hAnsi="Times New Roman" w:cs="Times New Roman"/>
        <w:sz w:val="20"/>
        <w:szCs w:val="20"/>
      </w:rPr>
      <w:tab/>
      <w:t>Permit No. 0950137-43-AC</w:t>
    </w:r>
  </w:p>
  <w:p w:rsidR="003B0303" w:rsidRPr="003B0303" w:rsidRDefault="003B0303" w:rsidP="003B0303">
    <w:pPr>
      <w:tabs>
        <w:tab w:val="center" w:pos="4680"/>
        <w:tab w:val="right" w:pos="10080"/>
      </w:tabs>
      <w:spacing w:after="0" w:line="240" w:lineRule="auto"/>
      <w:rPr>
        <w:rFonts w:ascii="Times New Roman" w:hAnsi="Times New Roman" w:cs="Times New Roman"/>
        <w:sz w:val="20"/>
        <w:szCs w:val="20"/>
      </w:rPr>
    </w:pPr>
    <w:r w:rsidRPr="003B0303">
      <w:rPr>
        <w:rFonts w:ascii="Times New Roman" w:hAnsi="Times New Roman" w:cs="Times New Roman"/>
        <w:sz w:val="20"/>
        <w:szCs w:val="20"/>
      </w:rPr>
      <w:t>Stanton Energy Center</w:t>
    </w:r>
    <w:r w:rsidRPr="003B0303">
      <w:rPr>
        <w:rFonts w:ascii="Times New Roman" w:hAnsi="Times New Roman" w:cs="Times New Roman"/>
        <w:sz w:val="20"/>
        <w:szCs w:val="20"/>
      </w:rPr>
      <w:tab/>
    </w:r>
    <w:r w:rsidRPr="003B0303">
      <w:rPr>
        <w:rFonts w:ascii="Times New Roman" w:hAnsi="Times New Roman" w:cs="Times New Roman"/>
        <w:sz w:val="20"/>
        <w:szCs w:val="20"/>
      </w:rPr>
      <w:tab/>
      <w:t>Air Construction Permit Revision</w:t>
    </w:r>
  </w:p>
  <w:p w:rsidR="0050456F" w:rsidRDefault="0050456F" w:rsidP="00A27C36">
    <w:pPr>
      <w:jc w:val="center"/>
      <w:rPr>
        <w:rStyle w:val="PageNumber"/>
        <w:rFonts w:ascii="Times New Roman" w:hAnsi="Times New Roman"/>
        <w:sz w:val="20"/>
        <w:szCs w:val="20"/>
      </w:rPr>
    </w:pPr>
    <w:r w:rsidRPr="00024795">
      <w:rPr>
        <w:rFonts w:ascii="Times New Roman" w:hAnsi="Times New Roman" w:cs="Times New Roman"/>
        <w:sz w:val="20"/>
        <w:szCs w:val="20"/>
      </w:rPr>
      <w:t xml:space="preserve">Page </w:t>
    </w:r>
    <w:r w:rsidRPr="00024795">
      <w:rPr>
        <w:rFonts w:ascii="Times New Roman" w:hAnsi="Times New Roman" w:cs="Times New Roman"/>
        <w:sz w:val="20"/>
        <w:szCs w:val="20"/>
      </w:rPr>
      <w:fldChar w:fldCharType="begin"/>
    </w:r>
    <w:r w:rsidRPr="00024795">
      <w:rPr>
        <w:rFonts w:ascii="Times New Roman" w:hAnsi="Times New Roman" w:cs="Times New Roman"/>
        <w:sz w:val="20"/>
        <w:szCs w:val="20"/>
      </w:rPr>
      <w:instrText xml:space="preserve"> PAGE   \* MERGEFORMAT </w:instrText>
    </w:r>
    <w:r w:rsidRPr="00024795">
      <w:rPr>
        <w:rFonts w:ascii="Times New Roman" w:hAnsi="Times New Roman" w:cs="Times New Roman"/>
        <w:sz w:val="20"/>
        <w:szCs w:val="20"/>
      </w:rPr>
      <w:fldChar w:fldCharType="separate"/>
    </w:r>
    <w:r w:rsidR="008A554E">
      <w:rPr>
        <w:rFonts w:ascii="Times New Roman" w:hAnsi="Times New Roman" w:cs="Times New Roman"/>
        <w:noProof/>
        <w:sz w:val="20"/>
        <w:szCs w:val="20"/>
      </w:rPr>
      <w:t>3</w:t>
    </w:r>
    <w:r w:rsidRPr="00024795">
      <w:rPr>
        <w:rFonts w:ascii="Times New Roman" w:hAnsi="Times New Roman" w:cs="Times New Roman"/>
        <w:sz w:val="20"/>
        <w:szCs w:val="20"/>
      </w:rPr>
      <w:fldChar w:fldCharType="end"/>
    </w:r>
    <w:r w:rsidRPr="00024795">
      <w:rPr>
        <w:rStyle w:val="PageNumber"/>
        <w:rFonts w:ascii="Times New Roman" w:hAnsi="Times New Roman"/>
        <w:sz w:val="20"/>
        <w:szCs w:val="20"/>
      </w:rPr>
      <w:t xml:space="preserve"> of </w:t>
    </w:r>
    <w:r w:rsidR="0043112B">
      <w:rPr>
        <w:rStyle w:val="PageNumber"/>
        <w:rFonts w:ascii="Times New Roman" w:hAnsi="Times New Roman"/>
        <w:sz w:val="20"/>
        <w:szCs w:val="20"/>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6F" w:rsidRPr="00024795" w:rsidRDefault="0050456F" w:rsidP="00A27C36">
    <w:pPr>
      <w:pStyle w:val="Footer"/>
      <w:jc w:val="center"/>
      <w:rPr>
        <w:rFonts w:ascii="Times New Roman" w:hAnsi="Times New Roman" w:cs="Times New Roman"/>
        <w:sz w:val="20"/>
        <w:szCs w:val="20"/>
      </w:rPr>
    </w:pPr>
    <w:r w:rsidRPr="00024795">
      <w:rPr>
        <w:rFonts w:ascii="Times New Roman" w:hAnsi="Times New Roman" w:cs="Times New Roman"/>
        <w:i/>
        <w:color w:val="00A88E"/>
        <w:sz w:val="20"/>
        <w:szCs w:val="20"/>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FDD" w:rsidRDefault="00FD1FDD" w:rsidP="00635D46">
      <w:pPr>
        <w:spacing w:after="0" w:line="240" w:lineRule="auto"/>
      </w:pPr>
      <w:r>
        <w:separator/>
      </w:r>
    </w:p>
  </w:footnote>
  <w:footnote w:type="continuationSeparator" w:id="0">
    <w:p w:rsidR="00FD1FDD" w:rsidRDefault="00FD1FDD" w:rsidP="00635D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6F" w:rsidRDefault="0050456F" w:rsidP="0050456F">
    <w:pPr>
      <w:pStyle w:val="Header"/>
      <w:numPr>
        <w:ilvl w:val="0"/>
        <w:numId w:val="4"/>
      </w:numPr>
      <w:tabs>
        <w:tab w:val="clear" w:pos="4680"/>
        <w:tab w:val="clear" w:pos="9360"/>
        <w:tab w:val="center" w:pos="4320"/>
        <w:tab w:val="right" w:pos="8640"/>
      </w:tabs>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47" w:rsidRPr="00635D46" w:rsidRDefault="00B23A47" w:rsidP="003B0303">
    <w:pPr>
      <w:pStyle w:val="Header"/>
      <w:pBdr>
        <w:bottom w:val="single" w:sz="4" w:space="1" w:color="auto"/>
      </w:pBdr>
      <w:jc w:val="center"/>
      <w:rPr>
        <w:rFonts w:ascii="Times New Roman" w:hAnsi="Times New Roman" w:cs="Times New Roman"/>
      </w:rPr>
    </w:pPr>
    <w:r w:rsidRPr="00635D46">
      <w:rPr>
        <w:rFonts w:ascii="Times New Roman" w:hAnsi="Times New Roman" w:cs="Times New Roman"/>
        <w:b/>
        <w:bCs/>
      </w:rPr>
      <w:t xml:space="preserve">SECTION 3.  </w:t>
    </w:r>
    <w:r w:rsidRPr="00635D46">
      <w:rPr>
        <w:rFonts w:ascii="Times New Roman" w:hAnsi="Times New Roman" w:cs="Times New Roman"/>
        <w:b/>
      </w:rPr>
      <w:t>EMISSIONS UNITS SPECIFIC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6F" w:rsidRPr="00A66647" w:rsidRDefault="0050456F" w:rsidP="00133AF9">
    <w:pPr>
      <w:pStyle w:val="Header"/>
      <w:pBdr>
        <w:bottom w:val="single" w:sz="8" w:space="1" w:color="auto"/>
      </w:pBdr>
      <w:spacing w:after="240"/>
      <w:jc w:val="center"/>
      <w:rPr>
        <w:rFonts w:ascii="Times New Roman" w:hAnsi="Times New Roman" w:cs="Times New Roman"/>
        <w:b/>
      </w:rPr>
    </w:pPr>
    <w:r w:rsidRPr="00A66647">
      <w:rPr>
        <w:rFonts w:ascii="Times New Roman" w:hAnsi="Times New Roman" w:cs="Times New Roman"/>
        <w:b/>
      </w:rPr>
      <w:t>FINAL PERMIT</w:t>
    </w:r>
  </w:p>
  <w:p w:rsidR="0050456F" w:rsidRPr="00133AF9" w:rsidRDefault="0050456F" w:rsidP="00133A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ayout w:type="fixed"/>
      <w:tblLook w:val="01E0" w:firstRow="1" w:lastRow="1" w:firstColumn="1" w:lastColumn="1" w:noHBand="0" w:noVBand="0"/>
    </w:tblPr>
    <w:tblGrid>
      <w:gridCol w:w="2538"/>
      <w:gridCol w:w="5022"/>
      <w:gridCol w:w="2700"/>
    </w:tblGrid>
    <w:tr w:rsidR="0050456F" w:rsidRPr="003B6C2E" w:rsidTr="00024795">
      <w:tc>
        <w:tcPr>
          <w:tcW w:w="2538" w:type="dxa"/>
        </w:tcPr>
        <w:p w:rsidR="0050456F" w:rsidRDefault="0050456F" w:rsidP="007540AE">
          <w:r>
            <w:rPr>
              <w:noProof/>
            </w:rPr>
            <w:drawing>
              <wp:inline distT="0" distB="0" distL="0" distR="0" wp14:anchorId="6CB4BA53" wp14:editId="6C5CE894">
                <wp:extent cx="1451610" cy="982980"/>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022" w:type="dxa"/>
        </w:tcPr>
        <w:p w:rsidR="0050456F" w:rsidRPr="003B6C2E" w:rsidRDefault="0050456F" w:rsidP="003B6C2E">
          <w:pPr>
            <w:spacing w:after="0" w:line="240" w:lineRule="auto"/>
            <w:jc w:val="center"/>
            <w:rPr>
              <w:rFonts w:ascii="Times New Roman" w:hAnsi="Times New Roman" w:cs="Times New Roman"/>
              <w:b/>
              <w:sz w:val="32"/>
              <w:szCs w:val="32"/>
            </w:rPr>
          </w:pPr>
          <w:r w:rsidRPr="003B6C2E">
            <w:rPr>
              <w:rFonts w:ascii="Times New Roman" w:hAnsi="Times New Roman" w:cs="Times New Roman"/>
              <w:b/>
              <w:sz w:val="36"/>
              <w:szCs w:val="36"/>
            </w:rPr>
            <w:t>F</w:t>
          </w:r>
          <w:r w:rsidRPr="003B6C2E">
            <w:rPr>
              <w:rFonts w:ascii="Times New Roman" w:hAnsi="Times New Roman" w:cs="Times New Roman"/>
              <w:b/>
            </w:rPr>
            <w:t>LORIDA</w:t>
          </w:r>
          <w:r w:rsidRPr="003B6C2E">
            <w:rPr>
              <w:rFonts w:ascii="Times New Roman" w:hAnsi="Times New Roman" w:cs="Times New Roman"/>
              <w:b/>
              <w:sz w:val="32"/>
              <w:szCs w:val="32"/>
            </w:rPr>
            <w:t xml:space="preserve"> </w:t>
          </w:r>
          <w:r w:rsidRPr="003B6C2E">
            <w:rPr>
              <w:rFonts w:ascii="Times New Roman" w:hAnsi="Times New Roman" w:cs="Times New Roman"/>
              <w:b/>
              <w:sz w:val="36"/>
              <w:szCs w:val="36"/>
            </w:rPr>
            <w:t>D</w:t>
          </w:r>
          <w:r w:rsidRPr="003B6C2E">
            <w:rPr>
              <w:rFonts w:ascii="Times New Roman" w:hAnsi="Times New Roman" w:cs="Times New Roman"/>
              <w:b/>
            </w:rPr>
            <w:t>EPARTMENT</w:t>
          </w:r>
          <w:r w:rsidRPr="003B6C2E">
            <w:rPr>
              <w:rFonts w:ascii="Times New Roman" w:hAnsi="Times New Roman" w:cs="Times New Roman"/>
              <w:b/>
              <w:sz w:val="32"/>
              <w:szCs w:val="32"/>
            </w:rPr>
            <w:t xml:space="preserve"> </w:t>
          </w:r>
          <w:r w:rsidRPr="003B6C2E">
            <w:rPr>
              <w:rFonts w:ascii="Times New Roman" w:hAnsi="Times New Roman" w:cs="Times New Roman"/>
              <w:b/>
            </w:rPr>
            <w:t>OF</w:t>
          </w:r>
        </w:p>
        <w:p w:rsidR="0050456F" w:rsidRPr="003B6C2E" w:rsidRDefault="0050456F" w:rsidP="003B6C2E">
          <w:pPr>
            <w:spacing w:after="0" w:line="240" w:lineRule="auto"/>
            <w:jc w:val="center"/>
            <w:rPr>
              <w:rFonts w:ascii="Times New Roman" w:hAnsi="Times New Roman" w:cs="Times New Roman"/>
              <w:b/>
            </w:rPr>
          </w:pPr>
          <w:r w:rsidRPr="003B6C2E">
            <w:rPr>
              <w:rFonts w:ascii="Times New Roman" w:hAnsi="Times New Roman" w:cs="Times New Roman"/>
              <w:b/>
              <w:sz w:val="36"/>
              <w:szCs w:val="36"/>
            </w:rPr>
            <w:t>E</w:t>
          </w:r>
          <w:r w:rsidRPr="003B6C2E">
            <w:rPr>
              <w:rFonts w:ascii="Times New Roman" w:hAnsi="Times New Roman" w:cs="Times New Roman"/>
              <w:b/>
            </w:rPr>
            <w:t>NVIRONMENTAL</w:t>
          </w:r>
          <w:r w:rsidRPr="003B6C2E">
            <w:rPr>
              <w:rFonts w:ascii="Times New Roman" w:hAnsi="Times New Roman" w:cs="Times New Roman"/>
              <w:b/>
              <w:sz w:val="32"/>
              <w:szCs w:val="32"/>
            </w:rPr>
            <w:t xml:space="preserve"> </w:t>
          </w:r>
          <w:r w:rsidRPr="003B6C2E">
            <w:rPr>
              <w:rFonts w:ascii="Times New Roman" w:hAnsi="Times New Roman" w:cs="Times New Roman"/>
              <w:b/>
              <w:sz w:val="36"/>
              <w:szCs w:val="36"/>
            </w:rPr>
            <w:t>P</w:t>
          </w:r>
          <w:r w:rsidRPr="003B6C2E">
            <w:rPr>
              <w:rFonts w:ascii="Times New Roman" w:hAnsi="Times New Roman" w:cs="Times New Roman"/>
              <w:b/>
            </w:rPr>
            <w:t>ROTECTION</w:t>
          </w:r>
        </w:p>
        <w:p w:rsidR="0050456F" w:rsidRPr="003B6C2E" w:rsidRDefault="0050456F" w:rsidP="003B6C2E">
          <w:pPr>
            <w:spacing w:line="240" w:lineRule="auto"/>
            <w:jc w:val="center"/>
            <w:rPr>
              <w:rFonts w:ascii="Times New Roman" w:hAnsi="Times New Roman" w:cs="Times New Roman"/>
              <w:sz w:val="8"/>
              <w:szCs w:val="8"/>
            </w:rPr>
          </w:pPr>
        </w:p>
        <w:p w:rsidR="0050456F" w:rsidRPr="003B6C2E" w:rsidRDefault="0050456F" w:rsidP="003B6C2E">
          <w:pPr>
            <w:spacing w:after="0" w:line="240" w:lineRule="auto"/>
            <w:jc w:val="center"/>
            <w:rPr>
              <w:rFonts w:ascii="Times New Roman" w:hAnsi="Times New Roman" w:cs="Times New Roman"/>
              <w:sz w:val="18"/>
              <w:szCs w:val="18"/>
            </w:rPr>
          </w:pPr>
          <w:r w:rsidRPr="003B6C2E">
            <w:rPr>
              <w:rFonts w:ascii="Times New Roman" w:hAnsi="Times New Roman" w:cs="Times New Roman"/>
              <w:sz w:val="18"/>
              <w:szCs w:val="18"/>
            </w:rPr>
            <w:t>BOB MARTINEZ CENTER</w:t>
          </w:r>
        </w:p>
        <w:p w:rsidR="0050456F" w:rsidRPr="003B6C2E" w:rsidRDefault="0050456F" w:rsidP="003B6C2E">
          <w:pPr>
            <w:spacing w:after="0" w:line="240" w:lineRule="auto"/>
            <w:jc w:val="center"/>
            <w:rPr>
              <w:rFonts w:ascii="Times New Roman" w:hAnsi="Times New Roman" w:cs="Times New Roman"/>
              <w:sz w:val="18"/>
              <w:szCs w:val="18"/>
            </w:rPr>
          </w:pPr>
          <w:r w:rsidRPr="003B6C2E">
            <w:rPr>
              <w:rFonts w:ascii="Times New Roman" w:hAnsi="Times New Roman" w:cs="Times New Roman"/>
              <w:sz w:val="18"/>
              <w:szCs w:val="18"/>
            </w:rPr>
            <w:t>2600 BLAIR STONE ROAD</w:t>
          </w:r>
        </w:p>
        <w:p w:rsidR="0050456F" w:rsidRPr="00327FD5" w:rsidRDefault="0050456F" w:rsidP="003B6C2E">
          <w:pPr>
            <w:spacing w:after="0" w:line="240" w:lineRule="auto"/>
            <w:jc w:val="center"/>
            <w:rPr>
              <w:rFonts w:ascii="Arial" w:hAnsi="Arial" w:cs="Arial"/>
            </w:rPr>
          </w:pPr>
          <w:r w:rsidRPr="003B6C2E">
            <w:rPr>
              <w:rFonts w:ascii="Times New Roman" w:hAnsi="Times New Roman" w:cs="Times New Roman"/>
              <w:sz w:val="18"/>
              <w:szCs w:val="18"/>
            </w:rPr>
            <w:t>TALLAHASSEE, FLORIDA 32399-2400</w:t>
          </w:r>
        </w:p>
      </w:tc>
      <w:tc>
        <w:tcPr>
          <w:tcW w:w="2700" w:type="dxa"/>
        </w:tcPr>
        <w:p w:rsidR="0050456F" w:rsidRPr="003B6C2E" w:rsidRDefault="0050456F" w:rsidP="003B6C2E">
          <w:pPr>
            <w:spacing w:after="0"/>
            <w:jc w:val="right"/>
            <w:rPr>
              <w:rFonts w:ascii="Times New Roman" w:hAnsi="Times New Roman" w:cs="Times New Roman"/>
              <w:color w:val="31849B"/>
              <w:sz w:val="18"/>
              <w:szCs w:val="18"/>
            </w:rPr>
          </w:pPr>
          <w:r w:rsidRPr="003B6C2E">
            <w:rPr>
              <w:rFonts w:ascii="Times New Roman" w:hAnsi="Times New Roman" w:cs="Times New Roman"/>
              <w:color w:val="31849B"/>
              <w:sz w:val="18"/>
              <w:szCs w:val="18"/>
            </w:rPr>
            <w:t>RICK SCOTT</w:t>
          </w:r>
        </w:p>
        <w:p w:rsidR="0050456F" w:rsidRPr="003B6C2E" w:rsidRDefault="0050456F" w:rsidP="003B6C2E">
          <w:pPr>
            <w:spacing w:after="0"/>
            <w:jc w:val="right"/>
            <w:rPr>
              <w:rFonts w:ascii="Times New Roman" w:hAnsi="Times New Roman" w:cs="Times New Roman"/>
              <w:color w:val="31849B"/>
              <w:sz w:val="18"/>
              <w:szCs w:val="18"/>
            </w:rPr>
          </w:pPr>
          <w:r w:rsidRPr="003B6C2E">
            <w:rPr>
              <w:rFonts w:ascii="Times New Roman" w:hAnsi="Times New Roman" w:cs="Times New Roman"/>
              <w:color w:val="31849B"/>
              <w:sz w:val="18"/>
              <w:szCs w:val="18"/>
            </w:rPr>
            <w:t>GOVERNOR</w:t>
          </w:r>
        </w:p>
        <w:p w:rsidR="0050456F" w:rsidRPr="003B6C2E" w:rsidRDefault="0050456F" w:rsidP="003B6C2E">
          <w:pPr>
            <w:spacing w:after="0"/>
            <w:jc w:val="right"/>
            <w:rPr>
              <w:rFonts w:ascii="Times New Roman" w:hAnsi="Times New Roman" w:cs="Times New Roman"/>
              <w:color w:val="31849B"/>
              <w:sz w:val="10"/>
              <w:szCs w:val="10"/>
            </w:rPr>
          </w:pPr>
        </w:p>
        <w:p w:rsidR="007D313A" w:rsidRPr="00D20FB1" w:rsidRDefault="007D313A" w:rsidP="007D313A">
          <w:pPr>
            <w:spacing w:after="0"/>
            <w:jc w:val="right"/>
            <w:rPr>
              <w:rFonts w:ascii="Book Antiqua" w:hAnsi="Book Antiqua"/>
              <w:color w:val="31849B"/>
              <w:sz w:val="18"/>
              <w:szCs w:val="18"/>
            </w:rPr>
          </w:pPr>
          <w:r w:rsidRPr="00D20FB1">
            <w:rPr>
              <w:rFonts w:ascii="Book Antiqua" w:hAnsi="Book Antiqua"/>
              <w:color w:val="31849B"/>
              <w:sz w:val="18"/>
              <w:szCs w:val="18"/>
            </w:rPr>
            <w:t>CARLOS LOPEZ-CANTERA</w:t>
          </w:r>
        </w:p>
        <w:p w:rsidR="007D313A" w:rsidRPr="00D20FB1" w:rsidRDefault="007D313A" w:rsidP="007D313A">
          <w:pPr>
            <w:spacing w:after="120"/>
            <w:jc w:val="right"/>
            <w:rPr>
              <w:rFonts w:ascii="Book Antiqua" w:hAnsi="Book Antiqua"/>
              <w:color w:val="31849B"/>
              <w:sz w:val="18"/>
              <w:szCs w:val="18"/>
            </w:rPr>
          </w:pPr>
          <w:r w:rsidRPr="00D20FB1">
            <w:rPr>
              <w:rFonts w:ascii="Book Antiqua" w:hAnsi="Book Antiqua"/>
              <w:color w:val="31849B"/>
              <w:sz w:val="18"/>
              <w:szCs w:val="18"/>
            </w:rPr>
            <w:t>LT. GOVERNOR</w:t>
          </w:r>
        </w:p>
        <w:p w:rsidR="007D313A" w:rsidRDefault="007D313A" w:rsidP="003B6C2E">
          <w:pPr>
            <w:spacing w:after="0"/>
            <w:jc w:val="right"/>
            <w:rPr>
              <w:rFonts w:ascii="Times New Roman" w:hAnsi="Times New Roman" w:cs="Times New Roman"/>
              <w:color w:val="31849B"/>
              <w:sz w:val="18"/>
              <w:szCs w:val="18"/>
            </w:rPr>
          </w:pPr>
        </w:p>
        <w:p w:rsidR="0050456F" w:rsidRPr="003B6C2E" w:rsidRDefault="0050456F" w:rsidP="003B6C2E">
          <w:pPr>
            <w:spacing w:after="0"/>
            <w:jc w:val="right"/>
            <w:rPr>
              <w:rFonts w:ascii="Times New Roman" w:hAnsi="Times New Roman" w:cs="Times New Roman"/>
              <w:color w:val="31849B"/>
              <w:sz w:val="18"/>
              <w:szCs w:val="18"/>
            </w:rPr>
          </w:pPr>
          <w:r w:rsidRPr="003B6C2E">
            <w:rPr>
              <w:rFonts w:ascii="Times New Roman" w:hAnsi="Times New Roman" w:cs="Times New Roman"/>
              <w:color w:val="31849B"/>
              <w:sz w:val="18"/>
              <w:szCs w:val="18"/>
            </w:rPr>
            <w:t>HERSCHEL T. VINYARD JR.</w:t>
          </w:r>
        </w:p>
        <w:p w:rsidR="0050456F" w:rsidRPr="003B6C2E" w:rsidRDefault="0050456F" w:rsidP="003B6C2E">
          <w:pPr>
            <w:spacing w:after="0"/>
            <w:jc w:val="right"/>
            <w:rPr>
              <w:rFonts w:ascii="Times New Roman" w:hAnsi="Times New Roman" w:cs="Times New Roman"/>
              <w:color w:val="006666"/>
            </w:rPr>
          </w:pPr>
          <w:r w:rsidRPr="003B6C2E">
            <w:rPr>
              <w:rFonts w:ascii="Times New Roman" w:hAnsi="Times New Roman" w:cs="Times New Roman"/>
              <w:color w:val="31849B"/>
              <w:sz w:val="18"/>
              <w:szCs w:val="18"/>
            </w:rPr>
            <w:t>SECRETARY</w:t>
          </w:r>
        </w:p>
      </w:tc>
    </w:tr>
  </w:tbl>
  <w:p w:rsidR="0050456F" w:rsidRDefault="0050456F" w:rsidP="00295D6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19D" w:rsidRPr="00AB785D" w:rsidRDefault="002D419D" w:rsidP="003B0303">
    <w:pPr>
      <w:pStyle w:val="Header"/>
      <w:pBdr>
        <w:bottom w:val="single" w:sz="4" w:space="1" w:color="auto"/>
      </w:pBdr>
      <w:jc w:val="center"/>
      <w:rPr>
        <w:rFonts w:ascii="Times New Roman" w:hAnsi="Times New Roman" w:cs="Times New Roman"/>
      </w:rPr>
    </w:pPr>
    <w:r w:rsidRPr="00AB785D">
      <w:rPr>
        <w:rFonts w:ascii="Times New Roman" w:hAnsi="Times New Roman" w:cs="Times New Roman"/>
        <w:b/>
      </w:rPr>
      <w:t>SECTION 1.  GENERAL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85D" w:rsidRPr="00B23A47" w:rsidRDefault="00AB785D" w:rsidP="003B0303">
    <w:pPr>
      <w:pStyle w:val="Header"/>
      <w:pBdr>
        <w:bottom w:val="single" w:sz="4" w:space="1" w:color="auto"/>
      </w:pBdr>
      <w:jc w:val="center"/>
      <w:rPr>
        <w:rFonts w:ascii="Times New Roman" w:hAnsi="Times New Roman" w:cs="Times New Roman"/>
      </w:rPr>
    </w:pPr>
    <w:r w:rsidRPr="00B23A47">
      <w:rPr>
        <w:rFonts w:ascii="Times New Roman" w:hAnsi="Times New Roman" w:cs="Times New Roman"/>
        <w:b/>
        <w:bCs/>
      </w:rPr>
      <w:t>SECTION 2.  ADMINISTRATIVE REQUIREMENTS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008" w:rsidRDefault="008B70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57C1BD9"/>
    <w:multiLevelType w:val="hybridMultilevel"/>
    <w:tmpl w:val="04E4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40171A"/>
    <w:multiLevelType w:val="multilevel"/>
    <w:tmpl w:val="ABE2AC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rPr>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BA27005"/>
    <w:multiLevelType w:val="singleLevel"/>
    <w:tmpl w:val="0409000F"/>
    <w:lvl w:ilvl="0">
      <w:start w:val="1"/>
      <w:numFmt w:val="decimal"/>
      <w:lvlText w:val="%1."/>
      <w:lvlJc w:val="left"/>
      <w:pPr>
        <w:tabs>
          <w:tab w:val="num" w:pos="720"/>
        </w:tabs>
        <w:ind w:left="720" w:hanging="360"/>
      </w:pPr>
    </w:lvl>
  </w:abstractNum>
  <w:abstractNum w:abstractNumId="4">
    <w:nsid w:val="40055078"/>
    <w:multiLevelType w:val="singleLevel"/>
    <w:tmpl w:val="F1A85D9A"/>
    <w:lvl w:ilvl="0">
      <w:start w:val="1"/>
      <w:numFmt w:val="decimal"/>
      <w:lvlText w:val="(%1)"/>
      <w:legacy w:legacy="1" w:legacySpace="0" w:legacyIndent="720"/>
      <w:lvlJc w:val="left"/>
      <w:pPr>
        <w:ind w:left="720" w:hanging="720"/>
      </w:pPr>
    </w:lvl>
  </w:abstractNum>
  <w:abstractNum w:abstractNumId="5">
    <w:nsid w:val="44617DFF"/>
    <w:multiLevelType w:val="singleLevel"/>
    <w:tmpl w:val="F1A85D9A"/>
    <w:lvl w:ilvl="0">
      <w:start w:val="1"/>
      <w:numFmt w:val="decimal"/>
      <w:lvlText w:val="(%1)"/>
      <w:legacy w:legacy="1" w:legacySpace="0" w:legacyIndent="720"/>
      <w:lvlJc w:val="left"/>
      <w:pPr>
        <w:ind w:left="720" w:hanging="720"/>
      </w:pPr>
    </w:lvl>
  </w:abstractNum>
  <w:abstractNum w:abstractNumId="6">
    <w:nsid w:val="591420EE"/>
    <w:multiLevelType w:val="hybridMultilevel"/>
    <w:tmpl w:val="1DD26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1D"/>
    <w:rsid w:val="00017A63"/>
    <w:rsid w:val="00024795"/>
    <w:rsid w:val="00033492"/>
    <w:rsid w:val="00045DB8"/>
    <w:rsid w:val="00050F0D"/>
    <w:rsid w:val="000911E1"/>
    <w:rsid w:val="000D5F72"/>
    <w:rsid w:val="000E3374"/>
    <w:rsid w:val="00116A71"/>
    <w:rsid w:val="0013076F"/>
    <w:rsid w:val="001673E0"/>
    <w:rsid w:val="001A010E"/>
    <w:rsid w:val="001B622A"/>
    <w:rsid w:val="001C2962"/>
    <w:rsid w:val="001F164D"/>
    <w:rsid w:val="001F6584"/>
    <w:rsid w:val="00227053"/>
    <w:rsid w:val="0024765E"/>
    <w:rsid w:val="0026225C"/>
    <w:rsid w:val="002D419D"/>
    <w:rsid w:val="00303829"/>
    <w:rsid w:val="00346080"/>
    <w:rsid w:val="003871A8"/>
    <w:rsid w:val="00395C0E"/>
    <w:rsid w:val="003960B1"/>
    <w:rsid w:val="003B0303"/>
    <w:rsid w:val="003B6C2E"/>
    <w:rsid w:val="003C3555"/>
    <w:rsid w:val="0043112B"/>
    <w:rsid w:val="0044676A"/>
    <w:rsid w:val="00473113"/>
    <w:rsid w:val="004B2793"/>
    <w:rsid w:val="004E3AB5"/>
    <w:rsid w:val="0050000E"/>
    <w:rsid w:val="005000EE"/>
    <w:rsid w:val="0050456F"/>
    <w:rsid w:val="005079FA"/>
    <w:rsid w:val="00531FC3"/>
    <w:rsid w:val="00571835"/>
    <w:rsid w:val="0057677C"/>
    <w:rsid w:val="00593B52"/>
    <w:rsid w:val="005A4753"/>
    <w:rsid w:val="005A55C2"/>
    <w:rsid w:val="005C540B"/>
    <w:rsid w:val="005D0984"/>
    <w:rsid w:val="005F21FC"/>
    <w:rsid w:val="0062389F"/>
    <w:rsid w:val="00635D46"/>
    <w:rsid w:val="0064734D"/>
    <w:rsid w:val="006B3462"/>
    <w:rsid w:val="006C2F6B"/>
    <w:rsid w:val="006F0E96"/>
    <w:rsid w:val="0071046A"/>
    <w:rsid w:val="007446BC"/>
    <w:rsid w:val="00781293"/>
    <w:rsid w:val="00786177"/>
    <w:rsid w:val="00794BD7"/>
    <w:rsid w:val="007954E7"/>
    <w:rsid w:val="007C60BD"/>
    <w:rsid w:val="007D313A"/>
    <w:rsid w:val="007D4C04"/>
    <w:rsid w:val="007E3963"/>
    <w:rsid w:val="007F1D12"/>
    <w:rsid w:val="00816D2A"/>
    <w:rsid w:val="00830F3E"/>
    <w:rsid w:val="00864D59"/>
    <w:rsid w:val="0086620A"/>
    <w:rsid w:val="008A554E"/>
    <w:rsid w:val="008B7008"/>
    <w:rsid w:val="008D0315"/>
    <w:rsid w:val="008D406C"/>
    <w:rsid w:val="008F33F1"/>
    <w:rsid w:val="00906B3F"/>
    <w:rsid w:val="009164B1"/>
    <w:rsid w:val="00975159"/>
    <w:rsid w:val="009902A3"/>
    <w:rsid w:val="009A5BC9"/>
    <w:rsid w:val="009B16BF"/>
    <w:rsid w:val="009D0F41"/>
    <w:rsid w:val="00A5029E"/>
    <w:rsid w:val="00A52B1D"/>
    <w:rsid w:val="00A6156F"/>
    <w:rsid w:val="00A66647"/>
    <w:rsid w:val="00A939FF"/>
    <w:rsid w:val="00AA7114"/>
    <w:rsid w:val="00AB785D"/>
    <w:rsid w:val="00AD5D9C"/>
    <w:rsid w:val="00B00D97"/>
    <w:rsid w:val="00B23A47"/>
    <w:rsid w:val="00B61034"/>
    <w:rsid w:val="00B61DBC"/>
    <w:rsid w:val="00B7353C"/>
    <w:rsid w:val="00BA6211"/>
    <w:rsid w:val="00BC6035"/>
    <w:rsid w:val="00BE7680"/>
    <w:rsid w:val="00C14DC8"/>
    <w:rsid w:val="00C84F45"/>
    <w:rsid w:val="00CB0BE0"/>
    <w:rsid w:val="00CB5BAE"/>
    <w:rsid w:val="00CB5DFB"/>
    <w:rsid w:val="00CD5BBE"/>
    <w:rsid w:val="00CE12FD"/>
    <w:rsid w:val="00CF6426"/>
    <w:rsid w:val="00D36C38"/>
    <w:rsid w:val="00D42975"/>
    <w:rsid w:val="00D7108B"/>
    <w:rsid w:val="00DA434D"/>
    <w:rsid w:val="00DA778C"/>
    <w:rsid w:val="00E44CF6"/>
    <w:rsid w:val="00E46099"/>
    <w:rsid w:val="00EB3B77"/>
    <w:rsid w:val="00ED2CB3"/>
    <w:rsid w:val="00EF48C4"/>
    <w:rsid w:val="00F74FDD"/>
    <w:rsid w:val="00F8003D"/>
    <w:rsid w:val="00F815E5"/>
    <w:rsid w:val="00F9014C"/>
    <w:rsid w:val="00FC3C16"/>
    <w:rsid w:val="00FC6F9C"/>
    <w:rsid w:val="00FD1FDD"/>
    <w:rsid w:val="00FF3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chartTrackingRefBased/>
  <w15:docId w15:val="{072E7CBB-B6B0-4D0E-9107-BD5A98B4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0456F"/>
    <w:pPr>
      <w:keepNext/>
      <w:numPr>
        <w:numId w:val="3"/>
      </w:numPr>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50456F"/>
    <w:pPr>
      <w:keepNext/>
      <w:numPr>
        <w:ilvl w:val="1"/>
        <w:numId w:val="3"/>
      </w:numPr>
      <w:spacing w:before="240" w:after="60" w:line="240" w:lineRule="auto"/>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50456F"/>
    <w:pPr>
      <w:keepNext/>
      <w:numPr>
        <w:ilvl w:val="2"/>
        <w:numId w:val="3"/>
      </w:numPr>
      <w:spacing w:before="240" w:after="6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50456F"/>
    <w:pPr>
      <w:keepNext/>
      <w:numPr>
        <w:ilvl w:val="3"/>
        <w:numId w:val="3"/>
      </w:numPr>
      <w:spacing w:before="240" w:after="60" w:line="240" w:lineRule="auto"/>
      <w:outlineLvl w:val="3"/>
    </w:pPr>
    <w:rPr>
      <w:rFonts w:ascii="Times New Roman" w:eastAsia="Times New Roman" w:hAnsi="Times New Roman" w:cs="Times New Roman"/>
      <w:b/>
      <w:i/>
      <w:sz w:val="24"/>
      <w:szCs w:val="20"/>
    </w:rPr>
  </w:style>
  <w:style w:type="paragraph" w:styleId="Heading5">
    <w:name w:val="heading 5"/>
    <w:basedOn w:val="Normal"/>
    <w:next w:val="Normal"/>
    <w:link w:val="Heading5Char"/>
    <w:qFormat/>
    <w:rsid w:val="0050456F"/>
    <w:pPr>
      <w:numPr>
        <w:ilvl w:val="4"/>
        <w:numId w:val="3"/>
      </w:numPr>
      <w:spacing w:before="240" w:after="60" w:line="240" w:lineRule="auto"/>
      <w:outlineLvl w:val="4"/>
    </w:pPr>
    <w:rPr>
      <w:rFonts w:ascii="Arial" w:eastAsia="Times New Roman" w:hAnsi="Arial" w:cs="Times New Roman"/>
      <w:szCs w:val="20"/>
    </w:rPr>
  </w:style>
  <w:style w:type="paragraph" w:styleId="Heading6">
    <w:name w:val="heading 6"/>
    <w:basedOn w:val="Normal"/>
    <w:next w:val="Normal"/>
    <w:link w:val="Heading6Char"/>
    <w:qFormat/>
    <w:rsid w:val="0050456F"/>
    <w:pPr>
      <w:numPr>
        <w:ilvl w:val="5"/>
        <w:numId w:val="3"/>
      </w:num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50456F"/>
    <w:pPr>
      <w:numPr>
        <w:ilvl w:val="6"/>
        <w:numId w:val="3"/>
      </w:numPr>
      <w:spacing w:before="240" w:after="6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50456F"/>
    <w:pPr>
      <w:numPr>
        <w:ilvl w:val="7"/>
        <w:numId w:val="3"/>
      </w:num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0456F"/>
    <w:pPr>
      <w:numPr>
        <w:ilvl w:val="8"/>
        <w:numId w:val="3"/>
      </w:numPr>
      <w:spacing w:before="240" w:after="60" w:line="240" w:lineRule="auto"/>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DBC"/>
    <w:pPr>
      <w:ind w:left="720"/>
      <w:contextualSpacing/>
    </w:pPr>
  </w:style>
  <w:style w:type="paragraph" w:styleId="Header">
    <w:name w:val="header"/>
    <w:basedOn w:val="Normal"/>
    <w:link w:val="HeaderChar"/>
    <w:unhideWhenUsed/>
    <w:rsid w:val="00635D46"/>
    <w:pPr>
      <w:tabs>
        <w:tab w:val="center" w:pos="4680"/>
        <w:tab w:val="right" w:pos="9360"/>
      </w:tabs>
      <w:spacing w:after="0" w:line="240" w:lineRule="auto"/>
    </w:pPr>
  </w:style>
  <w:style w:type="character" w:customStyle="1" w:styleId="HeaderChar">
    <w:name w:val="Header Char"/>
    <w:basedOn w:val="DefaultParagraphFont"/>
    <w:link w:val="Header"/>
    <w:rsid w:val="00635D46"/>
  </w:style>
  <w:style w:type="paragraph" w:styleId="Footer">
    <w:name w:val="footer"/>
    <w:basedOn w:val="Normal"/>
    <w:link w:val="FooterChar"/>
    <w:unhideWhenUsed/>
    <w:rsid w:val="00635D46"/>
    <w:pPr>
      <w:tabs>
        <w:tab w:val="center" w:pos="4680"/>
        <w:tab w:val="right" w:pos="9360"/>
      </w:tabs>
      <w:spacing w:after="0" w:line="240" w:lineRule="auto"/>
    </w:pPr>
  </w:style>
  <w:style w:type="character" w:customStyle="1" w:styleId="FooterChar">
    <w:name w:val="Footer Char"/>
    <w:basedOn w:val="DefaultParagraphFont"/>
    <w:link w:val="Footer"/>
    <w:rsid w:val="00635D46"/>
  </w:style>
  <w:style w:type="character" w:styleId="PageNumber">
    <w:name w:val="page number"/>
    <w:basedOn w:val="DefaultParagraphFont"/>
    <w:rsid w:val="00017A63"/>
    <w:rPr>
      <w:rFonts w:cs="Times New Roman"/>
    </w:rPr>
  </w:style>
  <w:style w:type="paragraph" w:styleId="Caption">
    <w:name w:val="caption"/>
    <w:basedOn w:val="Normal"/>
    <w:next w:val="Normal"/>
    <w:qFormat/>
    <w:rsid w:val="006B3462"/>
    <w:pPr>
      <w:spacing w:before="360" w:after="120" w:line="240" w:lineRule="auto"/>
    </w:pPr>
    <w:rPr>
      <w:rFonts w:ascii="Times New Roman" w:eastAsia="Times New Roman" w:hAnsi="Times New Roman" w:cs="Times New Roman"/>
      <w:b/>
      <w:caps/>
      <w:szCs w:val="20"/>
    </w:rPr>
  </w:style>
  <w:style w:type="paragraph" w:styleId="BodyText">
    <w:name w:val="Body Text"/>
    <w:basedOn w:val="Normal"/>
    <w:link w:val="BodyTextChar"/>
    <w:unhideWhenUsed/>
    <w:rsid w:val="006B3462"/>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6B3462"/>
    <w:rPr>
      <w:rFonts w:ascii="Times New Roman" w:eastAsia="Times New Roman" w:hAnsi="Times New Roman" w:cs="Times New Roman"/>
      <w:sz w:val="20"/>
      <w:szCs w:val="20"/>
    </w:rPr>
  </w:style>
  <w:style w:type="paragraph" w:styleId="BodyText3">
    <w:name w:val="Body Text 3"/>
    <w:basedOn w:val="Normal"/>
    <w:link w:val="BodyText3Char"/>
    <w:uiPriority w:val="99"/>
    <w:semiHidden/>
    <w:unhideWhenUsed/>
    <w:rsid w:val="0050456F"/>
    <w:pPr>
      <w:spacing w:after="120"/>
    </w:pPr>
    <w:rPr>
      <w:sz w:val="16"/>
      <w:szCs w:val="16"/>
    </w:rPr>
  </w:style>
  <w:style w:type="character" w:customStyle="1" w:styleId="BodyText3Char">
    <w:name w:val="Body Text 3 Char"/>
    <w:basedOn w:val="DefaultParagraphFont"/>
    <w:link w:val="BodyText3"/>
    <w:uiPriority w:val="99"/>
    <w:semiHidden/>
    <w:rsid w:val="0050456F"/>
    <w:rPr>
      <w:sz w:val="16"/>
      <w:szCs w:val="16"/>
    </w:rPr>
  </w:style>
  <w:style w:type="paragraph" w:styleId="BodyTextIndent">
    <w:name w:val="Body Text Indent"/>
    <w:basedOn w:val="Normal"/>
    <w:link w:val="BodyTextIndentChar"/>
    <w:uiPriority w:val="99"/>
    <w:semiHidden/>
    <w:unhideWhenUsed/>
    <w:rsid w:val="0050456F"/>
    <w:pPr>
      <w:spacing w:after="120"/>
      <w:ind w:left="360"/>
    </w:pPr>
  </w:style>
  <w:style w:type="character" w:customStyle="1" w:styleId="BodyTextIndentChar">
    <w:name w:val="Body Text Indent Char"/>
    <w:basedOn w:val="DefaultParagraphFont"/>
    <w:link w:val="BodyTextIndent"/>
    <w:uiPriority w:val="99"/>
    <w:semiHidden/>
    <w:rsid w:val="0050456F"/>
  </w:style>
  <w:style w:type="paragraph" w:styleId="BodyText2">
    <w:name w:val="Body Text 2"/>
    <w:basedOn w:val="Normal"/>
    <w:link w:val="BodyText2Char"/>
    <w:uiPriority w:val="99"/>
    <w:semiHidden/>
    <w:unhideWhenUsed/>
    <w:rsid w:val="0050456F"/>
    <w:pPr>
      <w:spacing w:after="120" w:line="480" w:lineRule="auto"/>
    </w:pPr>
  </w:style>
  <w:style w:type="character" w:customStyle="1" w:styleId="BodyText2Char">
    <w:name w:val="Body Text 2 Char"/>
    <w:basedOn w:val="DefaultParagraphFont"/>
    <w:link w:val="BodyText2"/>
    <w:uiPriority w:val="99"/>
    <w:semiHidden/>
    <w:rsid w:val="0050456F"/>
  </w:style>
  <w:style w:type="character" w:customStyle="1" w:styleId="Heading1Char">
    <w:name w:val="Heading 1 Char"/>
    <w:basedOn w:val="DefaultParagraphFont"/>
    <w:link w:val="Heading1"/>
    <w:rsid w:val="0050456F"/>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50456F"/>
    <w:rPr>
      <w:rFonts w:ascii="Arial" w:eastAsia="Times New Roman" w:hAnsi="Arial" w:cs="Times New Roman"/>
      <w:b/>
      <w:i/>
      <w:sz w:val="24"/>
      <w:szCs w:val="20"/>
    </w:rPr>
  </w:style>
  <w:style w:type="character" w:customStyle="1" w:styleId="Heading3Char">
    <w:name w:val="Heading 3 Char"/>
    <w:basedOn w:val="DefaultParagraphFont"/>
    <w:link w:val="Heading3"/>
    <w:rsid w:val="0050456F"/>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0456F"/>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50456F"/>
    <w:rPr>
      <w:rFonts w:ascii="Arial" w:eastAsia="Times New Roman" w:hAnsi="Arial" w:cs="Times New Roman"/>
      <w:szCs w:val="20"/>
    </w:rPr>
  </w:style>
  <w:style w:type="character" w:customStyle="1" w:styleId="Heading6Char">
    <w:name w:val="Heading 6 Char"/>
    <w:basedOn w:val="DefaultParagraphFont"/>
    <w:link w:val="Heading6"/>
    <w:rsid w:val="0050456F"/>
    <w:rPr>
      <w:rFonts w:ascii="Arial" w:eastAsia="Times New Roman" w:hAnsi="Arial" w:cs="Times New Roman"/>
      <w:i/>
      <w:szCs w:val="20"/>
    </w:rPr>
  </w:style>
  <w:style w:type="character" w:customStyle="1" w:styleId="Heading7Char">
    <w:name w:val="Heading 7 Char"/>
    <w:basedOn w:val="DefaultParagraphFont"/>
    <w:link w:val="Heading7"/>
    <w:rsid w:val="0050456F"/>
    <w:rPr>
      <w:rFonts w:ascii="Arial" w:eastAsia="Times New Roman" w:hAnsi="Arial" w:cs="Times New Roman"/>
      <w:sz w:val="20"/>
      <w:szCs w:val="20"/>
    </w:rPr>
  </w:style>
  <w:style w:type="character" w:customStyle="1" w:styleId="Heading8Char">
    <w:name w:val="Heading 8 Char"/>
    <w:basedOn w:val="DefaultParagraphFont"/>
    <w:link w:val="Heading8"/>
    <w:rsid w:val="0050456F"/>
    <w:rPr>
      <w:rFonts w:ascii="Arial" w:eastAsia="Times New Roman" w:hAnsi="Arial" w:cs="Times New Roman"/>
      <w:i/>
      <w:sz w:val="20"/>
      <w:szCs w:val="20"/>
    </w:rPr>
  </w:style>
  <w:style w:type="character" w:customStyle="1" w:styleId="Heading9Char">
    <w:name w:val="Heading 9 Char"/>
    <w:basedOn w:val="DefaultParagraphFont"/>
    <w:link w:val="Heading9"/>
    <w:rsid w:val="0050456F"/>
    <w:rPr>
      <w:rFonts w:ascii="Arial" w:eastAsia="Times New Roman" w:hAnsi="Arial" w:cs="Times New Roman"/>
      <w:i/>
      <w:sz w:val="18"/>
      <w:szCs w:val="20"/>
    </w:rPr>
  </w:style>
  <w:style w:type="character" w:styleId="Hyperlink">
    <w:name w:val="Hyperlink"/>
    <w:basedOn w:val="DefaultParagraphFont"/>
    <w:rsid w:val="005045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e.green@dep.state.fl.us" TargetMode="External"/><Relationship Id="rId13" Type="http://schemas.openxmlformats.org/officeDocument/2006/relationships/hyperlink" Target="mailto:lynn.scearce@dep.state.fl.us" TargetMode="External"/><Relationship Id="rId18" Type="http://schemas.openxmlformats.org/officeDocument/2006/relationships/footer" Target="footer2.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mailto:cmerriam@ouc.com" TargetMode="External"/><Relationship Id="rId12" Type="http://schemas.openxmlformats.org/officeDocument/2006/relationships/hyperlink" Target="mailto:oquendo.ana@epa.gov" TargetMode="Externa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zziez.natasha@epa.gov" TargetMode="External"/><Relationship Id="rId24"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hyperlink" Target="mailto:forney.kathleen@epa.gov" TargetMode="Externa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eron.heather@epa.gov" TargetMode="External"/><Relationship Id="rId14" Type="http://schemas.openxmlformats.org/officeDocument/2006/relationships/hyperlink" Target="mailto:acoe@earthjustice.org" TargetMode="Externa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2217</Words>
  <Characters>12639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Tom</dc:creator>
  <cp:keywords/>
  <dc:description/>
  <cp:lastModifiedBy>Cascio, Tom</cp:lastModifiedBy>
  <cp:revision>3</cp:revision>
  <dcterms:created xsi:type="dcterms:W3CDTF">2014-09-12T16:33:00Z</dcterms:created>
  <dcterms:modified xsi:type="dcterms:W3CDTF">2014-09-12T16:34:00Z</dcterms:modified>
</cp:coreProperties>
</file>